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https://www.velvetjobs.com/job-descriptions/bank-executive</w:t>
        </w:r>
      </w:hyperlink>
    </w:p>
    <w:p>
      <w:pPr>
        <w:pStyle w:val="Heading1"/>
      </w:pPr>
      <w:bookmarkStart w:id="21" w:name="example-of-bank-executive-job-description"/>
      <w:r>
        <w:t xml:space="preserve">Example of Bank Executive Job Description</w:t>
      </w:r>
      <w:bookmarkEnd w:id="21"/>
    </w:p>
    <w:p>
      <w:pPr>
        <w:pStyle w:val="Compact"/>
      </w:pPr>
      <w:r>
        <w:t xml:space="preserve">Our innovative and growing company is searching for experienced candidates for the position of bank executive.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ank-executive"/>
      <w:r>
        <w:t xml:space="preserve">Responsibilities for bank executive</w:t>
      </w:r>
      <w:bookmarkEnd w:id="22"/>
    </w:p>
    <w:p>
      <w:pPr>
        <w:pStyle w:val="Compact"/>
        <w:numPr>
          <w:numId w:val="1001"/>
          <w:ilvl w:val="0"/>
        </w:numPr>
      </w:pPr>
      <w:r>
        <w:t xml:space="preserve">Work closely with the Senior Director of the bank channel the other bank team members</w:t>
      </w:r>
    </w:p>
    <w:p>
      <w:pPr>
        <w:pStyle w:val="Compact"/>
        <w:numPr>
          <w:numId w:val="1001"/>
          <w:ilvl w:val="0"/>
        </w:numPr>
      </w:pPr>
      <w:r>
        <w:t xml:space="preserve">Key support for Melbourne Graduate recruitment process plus assisting with travel requirements for all recruitment / communicating with candidates</w:t>
      </w:r>
    </w:p>
    <w:p>
      <w:pPr>
        <w:pStyle w:val="Compact"/>
        <w:numPr>
          <w:numId w:val="1001"/>
          <w:ilvl w:val="0"/>
        </w:numPr>
      </w:pPr>
      <w:r>
        <w:t xml:space="preserve">Ownership of all financial, strategic planning and sales management reporting for the region, including weekly, monthly, quarterly, annual and ad hoc reporting and analysis</w:t>
      </w:r>
    </w:p>
    <w:p>
      <w:pPr>
        <w:pStyle w:val="Compact"/>
        <w:numPr>
          <w:numId w:val="1001"/>
          <w:ilvl w:val="0"/>
        </w:numPr>
      </w:pPr>
      <w:r>
        <w:t xml:space="preserve">Management of the annual planning and ongoing forecasting process</w:t>
      </w:r>
    </w:p>
    <w:p>
      <w:pPr>
        <w:pStyle w:val="Compact"/>
        <w:numPr>
          <w:numId w:val="1001"/>
          <w:ilvl w:val="0"/>
        </w:numPr>
      </w:pPr>
      <w:r>
        <w:t xml:space="preserve">Partnership with the Region Head and Practice Leader to develop and execute the growth strategy and business model for the region</w:t>
      </w:r>
    </w:p>
    <w:p>
      <w:pPr>
        <w:pStyle w:val="Compact"/>
        <w:numPr>
          <w:numId w:val="1001"/>
          <w:ilvl w:val="0"/>
        </w:numPr>
      </w:pPr>
      <w:r>
        <w:t xml:space="preserve">Expense management, to improve efficiency and eliminate waste</w:t>
      </w:r>
    </w:p>
    <w:p>
      <w:pPr>
        <w:pStyle w:val="Compact"/>
        <w:numPr>
          <w:numId w:val="1001"/>
          <w:ilvl w:val="0"/>
        </w:numPr>
      </w:pPr>
      <w:r>
        <w:t xml:space="preserve">Management of real estate and other administrative needs of the region</w:t>
      </w:r>
    </w:p>
    <w:p>
      <w:pPr>
        <w:pStyle w:val="Compact"/>
        <w:numPr>
          <w:numId w:val="1001"/>
          <w:ilvl w:val="0"/>
        </w:numPr>
      </w:pPr>
      <w:r>
        <w:t xml:space="preserve">Support the Global Strategy Team in formulating European Equity strategy and offer insight into European Equities as an asset class (considering factors such as relative valuation, earnings momentum and market sentiment)</w:t>
      </w:r>
    </w:p>
    <w:p>
      <w:pPr>
        <w:pStyle w:val="Compact"/>
        <w:numPr>
          <w:numId w:val="1001"/>
          <w:ilvl w:val="0"/>
        </w:numPr>
      </w:pPr>
      <w:r>
        <w:t xml:space="preserve">Offer thematic investment ideas and partner with the Equities Solutions team to create Investment vehicles to implement these views</w:t>
      </w:r>
    </w:p>
    <w:p>
      <w:pPr>
        <w:pStyle w:val="Compact"/>
        <w:numPr>
          <w:numId w:val="1001"/>
          <w:ilvl w:val="0"/>
        </w:numPr>
      </w:pPr>
      <w:r>
        <w:t xml:space="preserve">Manage the relationship with JPM Securities Analysts other external research providers to access external primary research reports and ideas</w:t>
      </w:r>
    </w:p>
    <w:p>
      <w:pPr>
        <w:pStyle w:val="Heading2"/>
      </w:pPr>
      <w:bookmarkStart w:id="23" w:name="qualifications-for-bank-executive"/>
      <w:r>
        <w:t xml:space="preserve">Qualifications for bank executive</w:t>
      </w:r>
      <w:bookmarkEnd w:id="23"/>
    </w:p>
    <w:p>
      <w:pPr>
        <w:pStyle w:val="Compact"/>
        <w:numPr>
          <w:numId w:val="1002"/>
          <w:ilvl w:val="0"/>
        </w:numPr>
      </w:pPr>
      <w:r>
        <w:t xml:space="preserve">In depth understanding of pricing methodologies, delivery methods, agency and non-agency products</w:t>
      </w:r>
    </w:p>
    <w:p>
      <w:pPr>
        <w:pStyle w:val="Compact"/>
        <w:numPr>
          <w:numId w:val="1002"/>
          <w:ilvl w:val="0"/>
        </w:numPr>
      </w:pPr>
      <w:r>
        <w:t xml:space="preserve">Minimum 3 years in Sales and/or Customer Relationship Management</w:t>
      </w:r>
    </w:p>
    <w:p>
      <w:pPr>
        <w:pStyle w:val="Compact"/>
        <w:numPr>
          <w:numId w:val="1002"/>
          <w:ilvl w:val="0"/>
        </w:numPr>
      </w:pPr>
      <w:r>
        <w:t xml:space="preserve">Excellent time management skills, self sufficient, and ability to work with indirect supervision</w:t>
      </w:r>
    </w:p>
    <w:p>
      <w:pPr>
        <w:pStyle w:val="Compact"/>
        <w:numPr>
          <w:numId w:val="1002"/>
          <w:ilvl w:val="0"/>
        </w:numPr>
      </w:pPr>
      <w:r>
        <w:t xml:space="preserve">Advanced knowledge of the principles and practices within the food profession is required</w:t>
      </w:r>
    </w:p>
    <w:p>
      <w:pPr>
        <w:pStyle w:val="Compact"/>
        <w:numPr>
          <w:numId w:val="1002"/>
          <w:ilvl w:val="0"/>
        </w:numPr>
      </w:pPr>
      <w:r>
        <w:t xml:space="preserve">Managing agendas, following up on internal and management meetings and dealing with multiple and/or urgent meeting conflicts</w:t>
      </w:r>
    </w:p>
    <w:p>
      <w:pPr>
        <w:pStyle w:val="Compact"/>
        <w:numPr>
          <w:numId w:val="1002"/>
          <w:ilvl w:val="0"/>
        </w:numPr>
      </w:pPr>
      <w:r>
        <w:t xml:space="preserve">Raising systems and applications requests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k-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k-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2021-10-28T12:55:42Z</dcterms:created>
  <dcterms:modified xsi:type="dcterms:W3CDTF">2021-10-28T12:55:42Z</dcterms:modified>
</cp:coreProperties>
</file>