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https://www.velvetjobs.com/job-descriptions/avp-finance</w:t>
        </w:r>
      </w:hyperlink>
    </w:p>
    <w:p>
      <w:pPr>
        <w:pStyle w:val="Heading1"/>
      </w:pPr>
      <w:bookmarkStart w:id="21" w:name="example-of-avp-finance-job-description"/>
      <w:r>
        <w:t xml:space="preserve">Example of AVP-Finance Job Description</w:t>
      </w:r>
      <w:bookmarkEnd w:id="21"/>
    </w:p>
    <w:p>
      <w:pPr>
        <w:pStyle w:val="Compact"/>
      </w:pPr>
      <w:r>
        <w:t xml:space="preserve">Our growing company is looking for an avp-finance.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vp-finance"/>
      <w:r>
        <w:t xml:space="preserve">Responsibilities for avp-finance</w:t>
      </w:r>
      <w:bookmarkEnd w:id="22"/>
    </w:p>
    <w:p>
      <w:pPr>
        <w:pStyle w:val="Compact"/>
        <w:numPr>
          <w:numId w:val="1001"/>
          <w:ilvl w:val="0"/>
        </w:numPr>
      </w:pPr>
      <w:r>
        <w:t xml:space="preserve">Responsible for Oversight of Balance Sheet for FIC business from both a control and business context</w:t>
      </w:r>
    </w:p>
    <w:p>
      <w:pPr>
        <w:pStyle w:val="Compact"/>
        <w:numPr>
          <w:numId w:val="1001"/>
          <w:ilvl w:val="0"/>
        </w:numPr>
      </w:pPr>
      <w:r>
        <w:t xml:space="preserve">Assist in issue resolution for offshore extended team</w:t>
      </w:r>
    </w:p>
    <w:p>
      <w:pPr>
        <w:pStyle w:val="Compact"/>
        <w:numPr>
          <w:numId w:val="1001"/>
          <w:ilvl w:val="0"/>
        </w:numPr>
      </w:pPr>
      <w:r>
        <w:t xml:space="preserve">Ensure all Regulatory and Head Office reporting is completed accurately and per required deadlines</w:t>
      </w:r>
    </w:p>
    <w:p>
      <w:pPr>
        <w:pStyle w:val="Compact"/>
        <w:numPr>
          <w:numId w:val="1001"/>
          <w:ilvl w:val="0"/>
        </w:numPr>
      </w:pPr>
      <w:r>
        <w:t xml:space="preserve">Negotiate terms and conditions with FI clients and manage execution process for trade finance related transactions</w:t>
      </w:r>
    </w:p>
    <w:p>
      <w:pPr>
        <w:pStyle w:val="Compact"/>
        <w:numPr>
          <w:numId w:val="1001"/>
          <w:ilvl w:val="0"/>
        </w:numPr>
      </w:pPr>
      <w:r>
        <w:t xml:space="preserve">Review term sheets for potential deals and FI clients and enhance quality of presentation materials and proposals</w:t>
      </w:r>
    </w:p>
    <w:p>
      <w:pPr>
        <w:pStyle w:val="Compact"/>
        <w:numPr>
          <w:numId w:val="1001"/>
          <w:ilvl w:val="0"/>
        </w:numPr>
      </w:pPr>
      <w:r>
        <w:t xml:space="preserve">Manage credit application and documentation process through the direction and guidance to analysts and associates in to ensure appropriate quality and timeliness</w:t>
      </w:r>
    </w:p>
    <w:p>
      <w:pPr>
        <w:pStyle w:val="Compact"/>
        <w:numPr>
          <w:numId w:val="1001"/>
          <w:ilvl w:val="0"/>
        </w:numPr>
      </w:pPr>
      <w:r>
        <w:t xml:space="preserve">Work with US BMR and Regulatory Reporting teams as part of the required data analysis (may be required to understand existing data sourcing, etc)</w:t>
      </w:r>
    </w:p>
    <w:p>
      <w:pPr>
        <w:pStyle w:val="Compact"/>
        <w:numPr>
          <w:numId w:val="1001"/>
          <w:ilvl w:val="0"/>
        </w:numPr>
      </w:pPr>
      <w:r>
        <w:t xml:space="preserve">Partners with leadership from Research business units in the formulation of business strategies and plans to effectively and efficiently drive growth</w:t>
      </w:r>
    </w:p>
    <w:p>
      <w:pPr>
        <w:pStyle w:val="Compact"/>
        <w:numPr>
          <w:numId w:val="1001"/>
          <w:ilvl w:val="0"/>
        </w:numPr>
      </w:pPr>
      <w:r>
        <w:t xml:space="preserve">Review and challenge capital requests to achieve maximum revenue and RAROC on capital deployed</w:t>
      </w:r>
    </w:p>
    <w:p>
      <w:pPr>
        <w:pStyle w:val="Compact"/>
        <w:numPr>
          <w:numId w:val="1001"/>
          <w:ilvl w:val="0"/>
        </w:numPr>
      </w:pPr>
      <w:r>
        <w:t xml:space="preserve">Enhance portfolio transparency with integrated risk/return view</w:t>
      </w:r>
    </w:p>
    <w:p>
      <w:pPr>
        <w:pStyle w:val="Heading2"/>
      </w:pPr>
      <w:bookmarkStart w:id="23" w:name="qualifications-for-avp-finance"/>
      <w:r>
        <w:t xml:space="preserve">Qualifications for avp-finance</w:t>
      </w:r>
      <w:bookmarkEnd w:id="23"/>
    </w:p>
    <w:p>
      <w:pPr>
        <w:pStyle w:val="Compact"/>
        <w:numPr>
          <w:numId w:val="1002"/>
          <w:ilvl w:val="0"/>
        </w:numPr>
      </w:pPr>
      <w:r>
        <w:t xml:space="preserve">Several years of experience in public accounting, banking or internal audit</w:t>
      </w:r>
    </w:p>
    <w:p>
      <w:pPr>
        <w:pStyle w:val="Compact"/>
        <w:numPr>
          <w:numId w:val="1002"/>
          <w:ilvl w:val="0"/>
        </w:numPr>
      </w:pPr>
      <w:r>
        <w:t xml:space="preserve">Knowledge of necessary system (ACBS, CDM, CCDB)</w:t>
      </w:r>
    </w:p>
    <w:p>
      <w:pPr>
        <w:pStyle w:val="Compact"/>
        <w:numPr>
          <w:numId w:val="1002"/>
          <w:ilvl w:val="0"/>
        </w:numPr>
      </w:pPr>
      <w:r>
        <w:t xml:space="preserve">Qualified Accountant (ACA/ACCA/CIMA/CPA) preferred</w:t>
      </w:r>
    </w:p>
    <w:p>
      <w:pPr>
        <w:pStyle w:val="Compact"/>
        <w:numPr>
          <w:numId w:val="1002"/>
          <w:ilvl w:val="0"/>
        </w:numPr>
      </w:pPr>
      <w:r>
        <w:t xml:space="preserve">At least 4 years of relationship management experience covering commodity sector or in commodity trade finance team</w:t>
      </w:r>
    </w:p>
    <w:p>
      <w:pPr>
        <w:pStyle w:val="Compact"/>
        <w:numPr>
          <w:numId w:val="1002"/>
          <w:ilvl w:val="0"/>
        </w:numPr>
      </w:pPr>
      <w:r>
        <w:t xml:space="preserve">Bachelor Degree or above with Accounting or Finance major, or related disciplines</w:t>
      </w:r>
    </w:p>
    <w:p>
      <w:pPr>
        <w:pStyle w:val="Compact"/>
        <w:numPr>
          <w:numId w:val="1002"/>
          <w:ilvl w:val="0"/>
        </w:numPr>
      </w:pPr>
      <w:r>
        <w:t xml:space="preserve">5+ years public/private, CPA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vp-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vp-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2021-10-28T13:24:59Z</dcterms:created>
  <dcterms:modified xsi:type="dcterms:W3CDTF">2021-10-28T13:24:59Z</dcterms:modified>
</cp:coreProperties>
</file>