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https://www.velvetjobs.com/job-descriptions/aviation-safety</w:t>
        </w:r>
      </w:hyperlink>
    </w:p>
    <w:p>
      <w:pPr>
        <w:pStyle w:val="Heading1"/>
      </w:pPr>
      <w:bookmarkStart w:id="21" w:name="example-of-aviation-safety-job-description"/>
      <w:r>
        <w:t xml:space="preserve">Example of Aviation Safety Job Description</w:t>
      </w:r>
      <w:bookmarkEnd w:id="21"/>
    </w:p>
    <w:p>
      <w:pPr>
        <w:pStyle w:val="Compact"/>
      </w:pPr>
      <w:r>
        <w:t xml:space="preserve">Our company is growing rapidly and is searching for experienced candidates for the position of aviation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viation-safety"/>
      <w:r>
        <w:t xml:space="preserve">Responsibilities for aviation safety</w:t>
      </w:r>
      <w:bookmarkEnd w:id="22"/>
    </w:p>
    <w:p>
      <w:pPr>
        <w:pStyle w:val="Compact"/>
        <w:numPr>
          <w:numId w:val="1001"/>
          <w:ilvl w:val="0"/>
        </w:numPr>
      </w:pPr>
      <w:r>
        <w:t xml:space="preserve">Trains the SMW Aviation Safety Mentor and shall advise the SMW SOAG Commander and shall directly Train, Advise, Assist and Mentor (TAAM) the SMW Aviation Safety Officer while also assisting the subordinate SMW Commanders and their staffs in matters relating to aviation and ground safety planning and implementation</w:t>
      </w:r>
    </w:p>
    <w:p>
      <w:pPr>
        <w:pStyle w:val="Compact"/>
        <w:numPr>
          <w:numId w:val="1001"/>
          <w:ilvl w:val="0"/>
        </w:numPr>
      </w:pPr>
      <w:r>
        <w:t xml:space="preserve">The Aviation Safety Mentor shall facilitate identification of safety and environmental risks to promote reduction or elimination of potential accidents, occupational injuries, illness, deaths and safety related financial loss</w:t>
      </w:r>
    </w:p>
    <w:p>
      <w:pPr>
        <w:pStyle w:val="Compact"/>
        <w:numPr>
          <w:numId w:val="1001"/>
          <w:ilvl w:val="0"/>
        </w:numPr>
      </w:pPr>
      <w:r>
        <w:t xml:space="preserve">Oversees safety data software systems to perform the critical functions of data collection from all employees, data analysis to identify safety issues and hazards, trending of safety information, and assessment of specific risk potential for the Company’s Operations Divisions from all ASAP programs</w:t>
      </w:r>
    </w:p>
    <w:p>
      <w:pPr>
        <w:pStyle w:val="Compact"/>
        <w:numPr>
          <w:numId w:val="1001"/>
          <w:ilvl w:val="0"/>
        </w:numPr>
      </w:pPr>
      <w:r>
        <w:t xml:space="preserve">Identifies non-compliance and non-conformance discrepancies related to United’s operations, and recommends corrective actions to Division and Company leadership</w:t>
      </w:r>
    </w:p>
    <w:p>
      <w:pPr>
        <w:pStyle w:val="Compact"/>
        <w:numPr>
          <w:numId w:val="1001"/>
          <w:ilvl w:val="0"/>
        </w:numPr>
      </w:pPr>
      <w:r>
        <w:t xml:space="preserve">Works with Company Divisions, unions, government agencies, outside vendors, and other carriers to identify and resolve industry operational safety issues in Safety Action Programs</w:t>
      </w:r>
    </w:p>
    <w:p>
      <w:pPr>
        <w:pStyle w:val="Compact"/>
        <w:numPr>
          <w:numId w:val="1001"/>
          <w:ilvl w:val="0"/>
        </w:numPr>
      </w:pPr>
      <w:r>
        <w:t xml:space="preserve">Ensures accurate and timely delivery of required safety reports, including monthly and quarterly summary reports, ad hoc queries</w:t>
      </w:r>
    </w:p>
    <w:p>
      <w:pPr>
        <w:pStyle w:val="Compact"/>
        <w:numPr>
          <w:numId w:val="1001"/>
          <w:ilvl w:val="0"/>
        </w:numPr>
      </w:pPr>
      <w:r>
        <w:t xml:space="preserve">Attends safety meetings as a liaison with management, the workforce, union representatives &amp; senior leadership, assisting with or providing recommendations/solutions</w:t>
      </w:r>
    </w:p>
    <w:p>
      <w:pPr>
        <w:pStyle w:val="Compact"/>
        <w:numPr>
          <w:numId w:val="1001"/>
          <w:ilvl w:val="0"/>
        </w:numPr>
      </w:pPr>
      <w:r>
        <w:t xml:space="preserve">Responsible for the production, maintenance and implementation of the Product Assurance &amp; Safety plan, Certification plan and the Configuration Management plan of the Iris projects</w:t>
      </w:r>
    </w:p>
    <w:p>
      <w:pPr>
        <w:pStyle w:val="Compact"/>
        <w:numPr>
          <w:numId w:val="1001"/>
          <w:ilvl w:val="0"/>
        </w:numPr>
      </w:pPr>
      <w:r>
        <w:t xml:space="preserve">Responsible for the development and management of SMS implementation plans, including software safety assurance</w:t>
      </w:r>
    </w:p>
    <w:p>
      <w:pPr>
        <w:pStyle w:val="Compact"/>
        <w:numPr>
          <w:numId w:val="1001"/>
          <w:ilvl w:val="0"/>
        </w:numPr>
      </w:pPr>
      <w:r>
        <w:t xml:space="preserve">Lead all certification activities with safety oversight organizations (e.g., EASA, NSAs) and with ANSP safety departments, which includes organizing, and facilitating Safety, QA, Certification reviews meetings with relevant stakeholders to develop strategic safety direction</w:t>
      </w:r>
    </w:p>
    <w:p>
      <w:pPr>
        <w:pStyle w:val="Heading2"/>
      </w:pPr>
      <w:bookmarkStart w:id="23" w:name="qualifications-for-aviation-safety"/>
      <w:r>
        <w:t xml:space="preserve">Qualifications for aviation safety</w:t>
      </w:r>
      <w:bookmarkEnd w:id="23"/>
    </w:p>
    <w:p>
      <w:pPr>
        <w:pStyle w:val="Compact"/>
        <w:numPr>
          <w:numId w:val="1002"/>
          <w:ilvl w:val="0"/>
        </w:numPr>
      </w:pPr>
      <w:r>
        <w:t xml:space="preserve">You will autonomously supervise development projects with regard to safety analytics within the context of the development of products for the aircraft industry</w:t>
      </w:r>
    </w:p>
    <w:p>
      <w:pPr>
        <w:pStyle w:val="Compact"/>
        <w:numPr>
          <w:numId w:val="1002"/>
          <w:ilvl w:val="0"/>
        </w:numPr>
      </w:pPr>
      <w:r>
        <w:t xml:space="preserve">You will ensure that subcontractors and suppliers implement safety-relevant requirements</w:t>
      </w:r>
    </w:p>
    <w:p>
      <w:pPr>
        <w:pStyle w:val="Compact"/>
        <w:numPr>
          <w:numId w:val="1002"/>
          <w:ilvl w:val="0"/>
        </w:numPr>
      </w:pPr>
      <w:r>
        <w:t xml:space="preserve">You will ensure that both internal and external customers have a clear understanding of safety requirements</w:t>
      </w:r>
    </w:p>
    <w:p>
      <w:pPr>
        <w:pStyle w:val="Compact"/>
        <w:numPr>
          <w:numId w:val="1002"/>
          <w:ilvl w:val="0"/>
        </w:numPr>
      </w:pPr>
      <w:r>
        <w:t xml:space="preserve">You will conduct and supervise complex safety analyses (PSSA/SSA/CCA/ZA) using specified safety analysis tools (Item Toolkit)</w:t>
      </w:r>
    </w:p>
    <w:p>
      <w:pPr>
        <w:pStyle w:val="Compact"/>
        <w:numPr>
          <w:numId w:val="1002"/>
          <w:ilvl w:val="0"/>
        </w:numPr>
      </w:pPr>
      <w:r>
        <w:t xml:space="preserve">You will autonomously create and maintain functional block diagrams as a basis for safety analyses and will also create fault trees (FTA)</w:t>
      </w:r>
    </w:p>
    <w:p>
      <w:pPr>
        <w:pStyle w:val="Compact"/>
        <w:numPr>
          <w:numId w:val="1002"/>
          <w:ilvl w:val="0"/>
        </w:numPr>
      </w:pPr>
      <w:r>
        <w:t xml:space="preserve">You will supervise PRAs (particular risk analyses), SRAs (specific risk analyses) and FMEAs (failure mode and effect analyses)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iation-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iation-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2021-10-28T13:19:07Z</dcterms:created>
  <dcterms:modified xsi:type="dcterms:W3CDTF">2021-10-28T13:19:07Z</dcterms:modified>
</cp:coreProperties>
</file>