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w:t>
        </w:r>
      </w:hyperlink>
    </w:p>
    <w:p>
      <w:pPr>
        <w:pStyle w:val="Heading1"/>
      </w:pPr>
      <w:bookmarkStart w:id="21" w:name="example-of-automation-job-description"/>
      <w:r>
        <w:t xml:space="preserve">Example of Automation Job Description</w:t>
      </w:r>
      <w:bookmarkEnd w:id="21"/>
    </w:p>
    <w:p>
      <w:pPr>
        <w:pStyle w:val="Compact"/>
      </w:pPr>
      <w:r>
        <w:t xml:space="preserve">Our company is hiring for an automation.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
      <w:r>
        <w:t xml:space="preserve">Responsibilities for automation</w:t>
      </w:r>
      <w:bookmarkEnd w:id="22"/>
    </w:p>
    <w:p>
      <w:pPr>
        <w:pStyle w:val="Compact"/>
        <w:numPr>
          <w:numId w:val="1001"/>
          <w:ilvl w:val="0"/>
        </w:numPr>
      </w:pPr>
      <w:r>
        <w:t xml:space="preserve">Configure and maintain host software in the field office(s)</w:t>
      </w:r>
    </w:p>
    <w:p>
      <w:pPr>
        <w:pStyle w:val="Compact"/>
        <w:numPr>
          <w:numId w:val="1001"/>
          <w:ilvl w:val="0"/>
        </w:numPr>
      </w:pPr>
      <w:r>
        <w:t xml:space="preserve">Provide Automation Host support and technical guidance for field based operations, engineering and environmental organizations</w:t>
      </w:r>
    </w:p>
    <w:p>
      <w:pPr>
        <w:pStyle w:val="Compact"/>
        <w:numPr>
          <w:numId w:val="1001"/>
          <w:ilvl w:val="0"/>
        </w:numPr>
      </w:pPr>
      <w:r>
        <w:t xml:space="preserve">Develop custom screens to accommodate local area needs while keeping corporate standards in scope</w:t>
      </w:r>
    </w:p>
    <w:p>
      <w:pPr>
        <w:pStyle w:val="Compact"/>
        <w:numPr>
          <w:numId w:val="1001"/>
          <w:ilvl w:val="0"/>
        </w:numPr>
      </w:pPr>
      <w:r>
        <w:t xml:space="preserve">Assist and supervise contract personnel as required for project and maintenance tasks</w:t>
      </w:r>
    </w:p>
    <w:p>
      <w:pPr>
        <w:pStyle w:val="Compact"/>
        <w:numPr>
          <w:numId w:val="1001"/>
          <w:ilvl w:val="0"/>
        </w:numPr>
      </w:pPr>
      <w:r>
        <w:t xml:space="preserve">Develops and revises methods, record keeping, policies and procedures for automated systems and processes in compliance with foreign and domestic government agency regulation and guidance</w:t>
      </w:r>
    </w:p>
    <w:p>
      <w:pPr>
        <w:pStyle w:val="Compact"/>
        <w:numPr>
          <w:numId w:val="1001"/>
          <w:ilvl w:val="0"/>
        </w:numPr>
      </w:pPr>
      <w:r>
        <w:t xml:space="preserve">Directs and participates in investigation and resolution of GMP computerized system software and hardware issues</w:t>
      </w:r>
    </w:p>
    <w:p>
      <w:pPr>
        <w:pStyle w:val="Compact"/>
        <w:numPr>
          <w:numId w:val="1001"/>
          <w:ilvl w:val="0"/>
        </w:numPr>
      </w:pPr>
      <w:r>
        <w:t xml:space="preserve">Insures GMP computerized systems and software are maintained in a validated state</w:t>
      </w:r>
    </w:p>
    <w:p>
      <w:pPr>
        <w:pStyle w:val="Compact"/>
        <w:numPr>
          <w:numId w:val="1001"/>
          <w:ilvl w:val="0"/>
        </w:numPr>
      </w:pPr>
      <w:r>
        <w:t xml:space="preserve">Implements change control following established procedures</w:t>
      </w:r>
    </w:p>
    <w:p>
      <w:pPr>
        <w:pStyle w:val="Compact"/>
        <w:numPr>
          <w:numId w:val="1001"/>
          <w:ilvl w:val="0"/>
        </w:numPr>
      </w:pPr>
      <w:r>
        <w:t xml:space="preserve">Directs and manages projects impacting system administration and SLC</w:t>
      </w:r>
    </w:p>
    <w:p>
      <w:pPr>
        <w:pStyle w:val="Compact"/>
        <w:numPr>
          <w:numId w:val="1001"/>
          <w:ilvl w:val="0"/>
        </w:numPr>
      </w:pPr>
      <w:r>
        <w:t xml:space="preserve">Coordinates maintenance and development activities with IT relating to validated servers for GMP computerized systems</w:t>
      </w:r>
    </w:p>
    <w:p>
      <w:pPr>
        <w:pStyle w:val="Heading2"/>
      </w:pPr>
      <w:bookmarkStart w:id="23" w:name="qualifications-for-automation"/>
      <w:r>
        <w:t xml:space="preserve">Qualifications for automation</w:t>
      </w:r>
      <w:bookmarkEnd w:id="23"/>
    </w:p>
    <w:p>
      <w:pPr>
        <w:pStyle w:val="Compact"/>
        <w:numPr>
          <w:numId w:val="1002"/>
          <w:ilvl w:val="0"/>
        </w:numPr>
      </w:pPr>
      <w:r>
        <w:t xml:space="preserve">Minimum 6 years experience in any ERP is mandatory</w:t>
      </w:r>
    </w:p>
    <w:p>
      <w:pPr>
        <w:pStyle w:val="Compact"/>
        <w:numPr>
          <w:numId w:val="1002"/>
          <w:ilvl w:val="0"/>
        </w:numPr>
      </w:pPr>
      <w:r>
        <w:t xml:space="preserve">Able to analyze &amp; solve problems, initiate &amp; implement changes by working in a structured &amp; well-organized manner</w:t>
      </w:r>
    </w:p>
    <w:p>
      <w:pPr>
        <w:pStyle w:val="Compact"/>
        <w:numPr>
          <w:numId w:val="1002"/>
          <w:ilvl w:val="0"/>
        </w:numPr>
      </w:pPr>
      <w:r>
        <w:t xml:space="preserve">A considerable driver and thrives on taking ownership and responsibility of challenging new tasks</w:t>
      </w:r>
    </w:p>
    <w:p>
      <w:pPr>
        <w:pStyle w:val="Compact"/>
        <w:numPr>
          <w:numId w:val="1002"/>
          <w:ilvl w:val="0"/>
        </w:numPr>
      </w:pPr>
      <w:r>
        <w:t xml:space="preserve">Hands-on experience in automated mobile app testing and automated web app testing</w:t>
      </w:r>
    </w:p>
    <w:p>
      <w:pPr>
        <w:pStyle w:val="Compact"/>
        <w:numPr>
          <w:numId w:val="1002"/>
          <w:ilvl w:val="0"/>
        </w:numPr>
      </w:pPr>
      <w:r>
        <w:t xml:space="preserve">Ability to collaborate regionally and work multi-functionally with other teams</w:t>
      </w:r>
    </w:p>
    <w:p>
      <w:pPr>
        <w:pStyle w:val="Compact"/>
        <w:numPr>
          <w:numId w:val="1002"/>
          <w:ilvl w:val="0"/>
        </w:numPr>
      </w:pPr>
      <w:r>
        <w:t xml:space="preserve">Deep understanding of testing mobile as well browser based applications/services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