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https://www.velvetjobs.com/job-descriptions/auto-finance</w:t>
        </w:r>
      </w:hyperlink>
    </w:p>
    <w:p>
      <w:pPr>
        <w:pStyle w:val="Heading1"/>
      </w:pPr>
      <w:bookmarkStart w:id="21" w:name="example-of-auto-finance-job-description"/>
      <w:r>
        <w:t xml:space="preserve">Example of Auto Finance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auto finance. To join our growing team, please review the list of responsibilities and qualifications.</w:t>
      </w:r>
    </w:p>
    <w:p>
      <w:pPr>
        <w:pStyle w:val="Heading2"/>
      </w:pPr>
      <w:bookmarkStart w:id="22" w:name="responsibilities-for-auto-finance"/>
      <w:r>
        <w:t xml:space="preserve">Responsibilities for auto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employee engagement through effective communication of how their work impacts sales/service cycle and overall client experience</w:t>
      </w:r>
    </w:p>
    <w:p>
      <w:pPr>
        <w:pStyle w:val="Compact"/>
        <w:numPr>
          <w:numId w:val="1001"/>
          <w:ilvl w:val="0"/>
        </w:numPr>
      </w:pPr>
      <w:r>
        <w:t xml:space="preserve">Appropriately manage multiple projects for reporting requests for a wide variety of business needs</w:t>
      </w:r>
    </w:p>
    <w:p>
      <w:pPr>
        <w:pStyle w:val="Compact"/>
        <w:numPr>
          <w:numId w:val="1001"/>
          <w:ilvl w:val="0"/>
        </w:numPr>
      </w:pPr>
      <w:r>
        <w:t xml:space="preserve">Coordinate with Relationship Managers and assist with on-going business development through scheduled outside calling efforts</w:t>
      </w:r>
    </w:p>
    <w:p>
      <w:pPr>
        <w:pStyle w:val="Compact"/>
        <w:numPr>
          <w:numId w:val="1001"/>
          <w:ilvl w:val="0"/>
        </w:numPr>
      </w:pPr>
      <w:r>
        <w:t xml:space="preserve">Review contracts in for funding that need manual intervention from the credit department</w:t>
      </w:r>
    </w:p>
    <w:p>
      <w:pPr>
        <w:pStyle w:val="Compact"/>
        <w:numPr>
          <w:numId w:val="1001"/>
          <w:ilvl w:val="0"/>
        </w:numPr>
      </w:pPr>
      <w:r>
        <w:t xml:space="preserve">Provide bi-weekly feedback to sales and credit team on trends and retailer opportunities</w:t>
      </w:r>
    </w:p>
    <w:p>
      <w:pPr>
        <w:pStyle w:val="Compact"/>
        <w:numPr>
          <w:numId w:val="1001"/>
          <w:ilvl w:val="0"/>
        </w:numPr>
      </w:pPr>
      <w:r>
        <w:t xml:space="preserve">Monitor the daily pending contract report</w:t>
      </w:r>
    </w:p>
    <w:p>
      <w:pPr>
        <w:pStyle w:val="Compact"/>
        <w:numPr>
          <w:numId w:val="1001"/>
          <w:ilvl w:val="0"/>
        </w:numPr>
      </w:pPr>
      <w:r>
        <w:t xml:space="preserve">Partnership with Center of Excellence (COE) to help define and drive annual planning for all maps</w:t>
      </w:r>
    </w:p>
    <w:p>
      <w:pPr>
        <w:pStyle w:val="Compact"/>
        <w:numPr>
          <w:numId w:val="1001"/>
          <w:ilvl w:val="0"/>
        </w:numPr>
      </w:pPr>
      <w:r>
        <w:t xml:space="preserve">Translate consumer mindset and competitive industry context into well thought through recommendations</w:t>
      </w:r>
    </w:p>
    <w:p>
      <w:pPr>
        <w:pStyle w:val="Compact"/>
        <w:numPr>
          <w:numId w:val="1001"/>
          <w:ilvl w:val="0"/>
        </w:numPr>
      </w:pPr>
      <w:r>
        <w:t xml:space="preserve">Keep a keen eye to process to drive efficiencies and excellence across all stages</w:t>
      </w:r>
    </w:p>
    <w:p>
      <w:pPr>
        <w:pStyle w:val="Compact"/>
        <w:numPr>
          <w:numId w:val="1001"/>
          <w:ilvl w:val="0"/>
        </w:numPr>
      </w:pPr>
      <w:r>
        <w:t xml:space="preserve">Create complex data driven Direct Marketing programs including strategy and execution</w:t>
      </w:r>
    </w:p>
    <w:p>
      <w:pPr>
        <w:pStyle w:val="Heading2"/>
      </w:pPr>
      <w:bookmarkStart w:id="23" w:name="qualifications-for-auto-finance"/>
      <w:r>
        <w:t xml:space="preserve">Qualifications for auto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two years of late stage (120+ days) collections experience (secured preferred) or at least one year of late stage collection experience in auto</w:t>
      </w:r>
    </w:p>
    <w:p>
      <w:pPr>
        <w:pStyle w:val="Compact"/>
        <w:numPr>
          <w:numId w:val="1002"/>
          <w:ilvl w:val="0"/>
        </w:numPr>
      </w:pPr>
      <w:r>
        <w:t xml:space="preserve">At least one year of skip tracing experience</w:t>
      </w:r>
    </w:p>
    <w:p>
      <w:pPr>
        <w:pStyle w:val="Compact"/>
        <w:numPr>
          <w:numId w:val="1002"/>
          <w:ilvl w:val="0"/>
        </w:numPr>
      </w:pPr>
      <w:r>
        <w:t xml:space="preserve">Expert knowledge of collection laws (FDCPA)</w:t>
      </w:r>
    </w:p>
    <w:p>
      <w:pPr>
        <w:pStyle w:val="Compact"/>
        <w:numPr>
          <w:numId w:val="1002"/>
          <w:ilvl w:val="0"/>
        </w:numPr>
      </w:pPr>
      <w:r>
        <w:t xml:space="preserve">Excellent organizational and time management to maintain work volume</w:t>
      </w:r>
    </w:p>
    <w:p>
      <w:pPr>
        <w:pStyle w:val="Compact"/>
        <w:numPr>
          <w:numId w:val="1002"/>
          <w:ilvl w:val="0"/>
        </w:numPr>
      </w:pPr>
      <w:r>
        <w:t xml:space="preserve">Thorough knowledge of Quality Control and Escalation handling</w:t>
      </w:r>
    </w:p>
    <w:p>
      <w:pPr>
        <w:pStyle w:val="Compact"/>
        <w:numPr>
          <w:numId w:val="1002"/>
          <w:ilvl w:val="0"/>
        </w:numPr>
      </w:pPr>
      <w:r>
        <w:t xml:space="preserve">Strong knowledge of banking industry business structures a plus, prior Auto Servicing experience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2021-10-28T18:35:06Z</dcterms:created>
  <dcterms:modified xsi:type="dcterms:W3CDTF">2021-10-28T18:35:06Z</dcterms:modified>
</cp:coreProperties>
</file>