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https://www.velvetjobs.com/job-descriptions/auto-appraiser</w:t>
        </w:r>
      </w:hyperlink>
    </w:p>
    <w:p>
      <w:pPr>
        <w:pStyle w:val="Heading1"/>
      </w:pPr>
      <w:bookmarkStart w:id="21" w:name="example-of-auto-appraiser-job-description"/>
      <w:r>
        <w:t xml:space="preserve">Example of Auto Appraiser Job Description</w:t>
      </w:r>
      <w:bookmarkEnd w:id="21"/>
    </w:p>
    <w:p>
      <w:pPr>
        <w:pStyle w:val="Compact"/>
      </w:pPr>
      <w:r>
        <w:t xml:space="preserve">Our company is searching for experienced candidates for the position of auto appraiser. If you are looking for an exciting place to work, please take a look at the list of qualifications below.</w:t>
      </w:r>
    </w:p>
    <w:p>
      <w:pPr>
        <w:pStyle w:val="Heading2"/>
      </w:pPr>
      <w:bookmarkStart w:id="22" w:name="responsibilities-for-auto-appraiser"/>
      <w:r>
        <w:t xml:space="preserve">Responsibilities for auto appraiser</w:t>
      </w:r>
      <w:bookmarkEnd w:id="22"/>
    </w:p>
    <w:p>
      <w:pPr>
        <w:pStyle w:val="Compact"/>
        <w:numPr>
          <w:numId w:val="1001"/>
          <w:ilvl w:val="0"/>
        </w:numPr>
      </w:pPr>
      <w:r>
        <w:t xml:space="preserve">Primary handling, negotiation and settlement of auto and heavy truck repairs</w:t>
      </w:r>
    </w:p>
    <w:p>
      <w:pPr>
        <w:pStyle w:val="Compact"/>
        <w:numPr>
          <w:numId w:val="1001"/>
          <w:ilvl w:val="0"/>
        </w:numPr>
      </w:pPr>
      <w:r>
        <w:t xml:space="preserve">Obtain vehicle photos, assess vehicle value, property document vehicle condition</w:t>
      </w:r>
    </w:p>
    <w:p>
      <w:pPr>
        <w:pStyle w:val="Compact"/>
        <w:numPr>
          <w:numId w:val="1001"/>
          <w:ilvl w:val="0"/>
        </w:numPr>
      </w:pPr>
      <w:r>
        <w:t xml:space="preserve">Evaluate for total loss and handle accordingly</w:t>
      </w:r>
    </w:p>
    <w:p>
      <w:pPr>
        <w:pStyle w:val="Compact"/>
        <w:numPr>
          <w:numId w:val="1001"/>
          <w:ilvl w:val="0"/>
        </w:numPr>
      </w:pPr>
      <w:r>
        <w:t xml:space="preserve">Negotiation in person the estimate, days to repair and agreed repairs with body shop</w:t>
      </w:r>
    </w:p>
    <w:p>
      <w:pPr>
        <w:pStyle w:val="Compact"/>
        <w:numPr>
          <w:numId w:val="1001"/>
          <w:ilvl w:val="0"/>
        </w:numPr>
      </w:pPr>
      <w:r>
        <w:t xml:space="preserve">Meet with insureds and claimants to review and discuss damages</w:t>
      </w:r>
    </w:p>
    <w:p>
      <w:pPr>
        <w:pStyle w:val="Compact"/>
        <w:numPr>
          <w:numId w:val="1001"/>
          <w:ilvl w:val="0"/>
        </w:numPr>
      </w:pPr>
      <w:r>
        <w:t xml:space="preserve">Ensure accurate and timely completion of relevant fields in ACC</w:t>
      </w:r>
    </w:p>
    <w:p>
      <w:pPr>
        <w:pStyle w:val="Compact"/>
        <w:numPr>
          <w:numId w:val="1001"/>
          <w:ilvl w:val="0"/>
        </w:numPr>
      </w:pPr>
      <w:r>
        <w:t xml:space="preserve">Compliance with tax laws, total loss and salvage statutes and compliance with unfair claims practices for the jurisdiction</w:t>
      </w:r>
    </w:p>
    <w:p>
      <w:pPr>
        <w:pStyle w:val="Compact"/>
        <w:numPr>
          <w:numId w:val="1001"/>
          <w:ilvl w:val="0"/>
        </w:numPr>
      </w:pPr>
      <w:r>
        <w:t xml:space="preserve">Follow corporate guidelines regarding personal data, rental, APD, salvage and total loss procedures</w:t>
      </w:r>
    </w:p>
    <w:p>
      <w:pPr>
        <w:pStyle w:val="Compact"/>
        <w:numPr>
          <w:numId w:val="1001"/>
          <w:ilvl w:val="0"/>
        </w:numPr>
      </w:pPr>
      <w:r>
        <w:t xml:space="preserve">Ability to write and communicate auto repair estimates, total loss evaluations, and negotiate agreed prices with body shops as required</w:t>
      </w:r>
    </w:p>
    <w:p>
      <w:pPr>
        <w:pStyle w:val="Compact"/>
        <w:numPr>
          <w:numId w:val="1001"/>
          <w:ilvl w:val="0"/>
        </w:numPr>
      </w:pPr>
      <w:r>
        <w:t xml:space="preserve">Must present themselves in a professional manner on a day to day basis for clients/insured</w:t>
      </w:r>
    </w:p>
    <w:p>
      <w:pPr>
        <w:pStyle w:val="Heading2"/>
      </w:pPr>
      <w:bookmarkStart w:id="23" w:name="qualifications-for-auto-appraiser"/>
      <w:r>
        <w:t xml:space="preserve">Qualifications for auto appraiser</w:t>
      </w:r>
      <w:bookmarkEnd w:id="23"/>
    </w:p>
    <w:p>
      <w:pPr>
        <w:pStyle w:val="Compact"/>
        <w:numPr>
          <w:numId w:val="1002"/>
          <w:ilvl w:val="0"/>
        </w:numPr>
      </w:pPr>
      <w:r>
        <w:t xml:space="preserve">Requires strong negotiation and analytical skills, strong computer skills and ability to work with multi-faceted systems</w:t>
      </w:r>
    </w:p>
    <w:p>
      <w:pPr>
        <w:pStyle w:val="Compact"/>
        <w:numPr>
          <w:numId w:val="1002"/>
          <w:ilvl w:val="0"/>
        </w:numPr>
      </w:pPr>
      <w:r>
        <w:t xml:space="preserve">Pursuing continuing education courses leading to industry certifications (e.g., I-CAR, SCLA, IIA, CPCU)</w:t>
      </w:r>
    </w:p>
    <w:p>
      <w:pPr>
        <w:pStyle w:val="Compact"/>
        <w:numPr>
          <w:numId w:val="1002"/>
          <w:ilvl w:val="0"/>
        </w:numPr>
      </w:pPr>
      <w:r>
        <w:t xml:space="preserve">Evaluates and appraises moderately complex to complex 1st and 3rd party material damage losses in accordance with the terms and conditions of the contract, corporate guidelines and insurance laws and regulations</w:t>
      </w:r>
    </w:p>
    <w:p>
      <w:pPr>
        <w:pStyle w:val="Compact"/>
        <w:numPr>
          <w:numId w:val="1002"/>
          <w:ilvl w:val="0"/>
        </w:numPr>
      </w:pPr>
      <w:r>
        <w:t xml:space="preserve">Bachelor’s degree or additional insurance appraisal experience</w:t>
      </w:r>
    </w:p>
    <w:p>
      <w:pPr>
        <w:pStyle w:val="Compact"/>
        <w:numPr>
          <w:numId w:val="1002"/>
          <w:ilvl w:val="0"/>
        </w:numPr>
      </w:pPr>
      <w:r>
        <w:t xml:space="preserve">Evaluates and appraisers moderately complex to complex 1st and 3rd party material damage losses in accordance with the terms and</w:t>
      </w:r>
    </w:p>
    <w:p>
      <w:pPr>
        <w:pStyle w:val="Compact"/>
        <w:numPr>
          <w:numId w:val="1002"/>
          <w:ilvl w:val="0"/>
        </w:numPr>
      </w:pPr>
      <w:r>
        <w:t xml:space="preserve">Conditions of the contract, corporate guidelines and insurance laws and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2021-10-28T13:18:40Z</dcterms:created>
  <dcterms:modified xsi:type="dcterms:W3CDTF">2021-10-28T13:18:40Z</dcterms:modified>
</cp:coreProperties>
</file>