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https://www.velvetjobs.com/job-descriptions/audit-senior-manager</w:t>
        </w:r>
      </w:hyperlink>
    </w:p>
    <w:p>
      <w:pPr>
        <w:pStyle w:val="Heading1"/>
      </w:pPr>
      <w:bookmarkStart w:id="21" w:name="example-of-audit-senior-manager-job-description"/>
      <w:r>
        <w:t xml:space="preserve">Example of Audit Senior Manager Job Description</w:t>
      </w:r>
      <w:bookmarkEnd w:id="21"/>
    </w:p>
    <w:p>
      <w:pPr>
        <w:pStyle w:val="Compact"/>
      </w:pPr>
      <w:r>
        <w:t xml:space="preserve">Our growing company is looking for an audit senior manager. To join our growing team, please review the list of responsibilities and qualifications.</w:t>
      </w:r>
    </w:p>
    <w:p>
      <w:pPr>
        <w:pStyle w:val="Heading2"/>
      </w:pPr>
      <w:bookmarkStart w:id="22" w:name="responsibilities-for-audit-senior-manager"/>
      <w:r>
        <w:t xml:space="preserve">Responsibilities for audit senior manager</w:t>
      </w:r>
      <w:bookmarkEnd w:id="22"/>
    </w:p>
    <w:p>
      <w:pPr>
        <w:pStyle w:val="Compact"/>
        <w:numPr>
          <w:numId w:val="1001"/>
          <w:ilvl w:val="0"/>
        </w:numPr>
      </w:pPr>
      <w:r>
        <w:t xml:space="preserve">Provide technical knowledge in their area of expertise, work individually and on teams to support the completion of engagement specific tasks within estimated time and budget constraints</w:t>
      </w:r>
    </w:p>
    <w:p>
      <w:pPr>
        <w:pStyle w:val="Compact"/>
        <w:numPr>
          <w:numId w:val="1001"/>
          <w:ilvl w:val="0"/>
        </w:numPr>
      </w:pPr>
      <w:r>
        <w:t xml:space="preserve">Application of expertise to the practical issues they identify or those presented by the client</w:t>
      </w:r>
    </w:p>
    <w:p>
      <w:pPr>
        <w:pStyle w:val="Compact"/>
        <w:numPr>
          <w:numId w:val="1001"/>
          <w:ilvl w:val="0"/>
        </w:numPr>
      </w:pPr>
      <w:r>
        <w:t xml:space="preserve">Direct the work of managers, senior associates, and staff and review workpapers</w:t>
      </w:r>
    </w:p>
    <w:p>
      <w:pPr>
        <w:pStyle w:val="Compact"/>
        <w:numPr>
          <w:numId w:val="1001"/>
          <w:ilvl w:val="0"/>
        </w:numPr>
      </w:pPr>
      <w:r>
        <w:t xml:space="preserve">Maintain the credibility of the internal audit function by performing work in accordance with the International Standards for the Professional Practice of Internal Auditing as established by the Institute of Internal Auditors in addition to the Institute of Internal Auditor's Code of Ethics</w:t>
      </w:r>
    </w:p>
    <w:p>
      <w:pPr>
        <w:pStyle w:val="Compact"/>
        <w:numPr>
          <w:numId w:val="1001"/>
          <w:ilvl w:val="0"/>
        </w:numPr>
      </w:pPr>
      <w:r>
        <w:t xml:space="preserve">Maintain effective working relationships with corporate and operating management and staff</w:t>
      </w:r>
    </w:p>
    <w:p>
      <w:pPr>
        <w:pStyle w:val="Compact"/>
        <w:numPr>
          <w:numId w:val="1001"/>
          <w:ilvl w:val="0"/>
        </w:numPr>
      </w:pPr>
      <w:r>
        <w:t xml:space="preserve">Maintain a high level of confidentiality and exercise sound judgment</w:t>
      </w:r>
    </w:p>
    <w:p>
      <w:pPr>
        <w:pStyle w:val="Compact"/>
        <w:numPr>
          <w:numId w:val="1001"/>
          <w:ilvl w:val="0"/>
        </w:numPr>
      </w:pPr>
      <w:r>
        <w:t xml:space="preserve">Serve as audit lead, team member or individual contributor depending on the circumstances</w:t>
      </w:r>
    </w:p>
    <w:p>
      <w:pPr>
        <w:pStyle w:val="Compact"/>
        <w:numPr>
          <w:numId w:val="1001"/>
          <w:ilvl w:val="0"/>
        </w:numPr>
      </w:pPr>
      <w:r>
        <w:t xml:space="preserve">Supporting on audit procedures to play a key role in delivering the internal audit plan efficiently using data-analytics</w:t>
      </w:r>
    </w:p>
    <w:p>
      <w:pPr>
        <w:pStyle w:val="Compact"/>
        <w:numPr>
          <w:numId w:val="1001"/>
          <w:ilvl w:val="0"/>
        </w:numPr>
      </w:pPr>
      <w:r>
        <w:t xml:space="preserve">Monitoring the anti-corruption framework globally</w:t>
      </w:r>
    </w:p>
    <w:p>
      <w:pPr>
        <w:pStyle w:val="Compact"/>
        <w:numPr>
          <w:numId w:val="1001"/>
          <w:ilvl w:val="0"/>
        </w:numPr>
      </w:pPr>
      <w:r>
        <w:t xml:space="preserve">Leading investigations, including analyzing data sets, conducting interviews and writing reports</w:t>
      </w:r>
    </w:p>
    <w:p>
      <w:pPr>
        <w:pStyle w:val="Heading2"/>
      </w:pPr>
      <w:bookmarkStart w:id="23" w:name="qualifications-for-audit-senior-manager"/>
      <w:r>
        <w:t xml:space="preserve">Qualifications for audit senior manager</w:t>
      </w:r>
      <w:bookmarkEnd w:id="23"/>
    </w:p>
    <w:p>
      <w:pPr>
        <w:pStyle w:val="Compact"/>
        <w:numPr>
          <w:numId w:val="1002"/>
          <w:ilvl w:val="0"/>
        </w:numPr>
      </w:pPr>
      <w:r>
        <w:t xml:space="preserve">Strong understanding of the International Auditing Standards (ISAs)</w:t>
      </w:r>
    </w:p>
    <w:p>
      <w:pPr>
        <w:pStyle w:val="Compact"/>
        <w:numPr>
          <w:numId w:val="1002"/>
          <w:ilvl w:val="0"/>
        </w:numPr>
      </w:pPr>
      <w:r>
        <w:t xml:space="preserve">You should have good communication and people management skills besides the ability to learn and adapt quickly</w:t>
      </w:r>
    </w:p>
    <w:p>
      <w:pPr>
        <w:pStyle w:val="Compact"/>
        <w:numPr>
          <w:numId w:val="1002"/>
          <w:ilvl w:val="0"/>
        </w:numPr>
      </w:pPr>
      <w:r>
        <w:t xml:space="preserve">Audit experience in well established professional services firms will be an added advantage</w:t>
      </w:r>
    </w:p>
    <w:p>
      <w:pPr>
        <w:pStyle w:val="Compact"/>
        <w:numPr>
          <w:numId w:val="1002"/>
          <w:ilvl w:val="0"/>
        </w:numPr>
      </w:pPr>
      <w:r>
        <w:t xml:space="preserve">Certified Public Accountant (CPA), Certified Internal Auditor (CIA) or other related certification is required</w:t>
      </w:r>
    </w:p>
    <w:p>
      <w:pPr>
        <w:pStyle w:val="Compact"/>
        <w:numPr>
          <w:numId w:val="1002"/>
          <w:ilvl w:val="0"/>
        </w:numPr>
      </w:pPr>
      <w:r>
        <w:t xml:space="preserve">Must have experience managing direct reports and cross-functional teams</w:t>
      </w:r>
    </w:p>
    <w:p>
      <w:pPr>
        <w:pStyle w:val="Compact"/>
        <w:numPr>
          <w:numId w:val="1002"/>
          <w:ilvl w:val="0"/>
        </w:numPr>
      </w:pPr>
      <w:r>
        <w:t xml:space="preserve">Ability to build rapport, work and influence decisions cross functionally and with Senior Leadership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2021-10-28T13:27:00Z</dcterms:created>
  <dcterms:modified xsi:type="dcterms:W3CDTF">2021-10-28T13:27:00Z</dcterms:modified>
</cp:coreProperties>
</file>