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https://www.velvetjobs.com/job-descriptions/audit-lead</w:t>
        </w:r>
      </w:hyperlink>
    </w:p>
    <w:p>
      <w:pPr>
        <w:pStyle w:val="Heading1"/>
      </w:pPr>
      <w:bookmarkStart w:id="21" w:name="example-of-audit-lead-job-description"/>
      <w:r>
        <w:t xml:space="preserve">Example of Audit Lead Job Description</w:t>
      </w:r>
      <w:bookmarkEnd w:id="21"/>
    </w:p>
    <w:p>
      <w:pPr>
        <w:pStyle w:val="Compact"/>
      </w:pPr>
      <w:r>
        <w:t xml:space="preserve">Our innovative and growing company is hiring for an audit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audit-lead"/>
      <w:r>
        <w:t xml:space="preserve">Responsibilities for audit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Has expert knowledge of internal controls, auditing methodologies and techniques, and risk assessments</w:t>
      </w:r>
    </w:p>
    <w:p>
      <w:pPr>
        <w:pStyle w:val="Compact"/>
        <w:numPr>
          <w:numId w:val="1001"/>
          <w:ilvl w:val="0"/>
        </w:numPr>
      </w:pPr>
      <w:r>
        <w:t xml:space="preserve">Overall responsibility for the operational management of the DDC</w:t>
      </w:r>
    </w:p>
    <w:p>
      <w:pPr>
        <w:pStyle w:val="Compact"/>
        <w:numPr>
          <w:numId w:val="1001"/>
          <w:ilvl w:val="0"/>
        </w:numPr>
      </w:pPr>
      <w:r>
        <w:t xml:space="preserve">Work with the senior stakeholders to develop DDC and wider ADM strategy</w:t>
      </w:r>
    </w:p>
    <w:p>
      <w:pPr>
        <w:pStyle w:val="Compact"/>
        <w:numPr>
          <w:numId w:val="1001"/>
          <w:ilvl w:val="0"/>
        </w:numPr>
      </w:pPr>
      <w:r>
        <w:t xml:space="preserve">Implementation of strategic development programmes for the DDC</w:t>
      </w:r>
    </w:p>
    <w:p>
      <w:pPr>
        <w:pStyle w:val="Compact"/>
        <w:numPr>
          <w:numId w:val="1001"/>
          <w:ilvl w:val="0"/>
        </w:numPr>
      </w:pPr>
      <w:r>
        <w:t xml:space="preserve">Monitor performance of the DDC as a whole and ensure high quality output within an appropriate time frame</w:t>
      </w:r>
    </w:p>
    <w:p>
      <w:pPr>
        <w:pStyle w:val="Compact"/>
        <w:numPr>
          <w:numId w:val="1001"/>
          <w:ilvl w:val="0"/>
        </w:numPr>
      </w:pPr>
      <w:r>
        <w:t xml:space="preserve">Present DDC Management Information to senior stakeholders</w:t>
      </w:r>
    </w:p>
    <w:p>
      <w:pPr>
        <w:pStyle w:val="Compact"/>
        <w:numPr>
          <w:numId w:val="1001"/>
          <w:ilvl w:val="0"/>
        </w:numPr>
      </w:pPr>
      <w:r>
        <w:t xml:space="preserve">Monitor performance against budget and report variances to senior stakeholders</w:t>
      </w:r>
    </w:p>
    <w:p>
      <w:pPr>
        <w:pStyle w:val="Compact"/>
        <w:numPr>
          <w:numId w:val="1001"/>
          <w:ilvl w:val="0"/>
        </w:numPr>
      </w:pPr>
      <w:r>
        <w:t xml:space="preserve">Assist demand generation for the DDC within the practice</w:t>
      </w:r>
    </w:p>
    <w:p>
      <w:pPr>
        <w:pStyle w:val="Compact"/>
        <w:numPr>
          <w:numId w:val="1001"/>
          <w:ilvl w:val="0"/>
        </w:numPr>
      </w:pPr>
      <w:r>
        <w:t xml:space="preserve">Analyse demand and set recruitment policy to meet requirements</w:t>
      </w:r>
    </w:p>
    <w:p>
      <w:pPr>
        <w:pStyle w:val="Compact"/>
        <w:numPr>
          <w:numId w:val="1001"/>
          <w:ilvl w:val="0"/>
        </w:numPr>
      </w:pPr>
      <w:r>
        <w:t xml:space="preserve">Process Improvement Request (PIRs), Process Audits results, process assessments as a means to gather feedback from process users</w:t>
      </w:r>
    </w:p>
    <w:p>
      <w:pPr>
        <w:pStyle w:val="Heading2"/>
      </w:pPr>
      <w:bookmarkStart w:id="23" w:name="qualifications-for-audit-lead"/>
      <w:r>
        <w:t xml:space="preserve">Qualifications for audit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7+ years of audit and/or relevant business experience, including roles as a project lead</w:t>
      </w:r>
    </w:p>
    <w:p>
      <w:pPr>
        <w:pStyle w:val="Compact"/>
        <w:numPr>
          <w:numId w:val="1002"/>
          <w:ilvl w:val="0"/>
        </w:numPr>
      </w:pPr>
      <w:r>
        <w:t xml:space="preserve">Comprehensive understanding of key broker-dealer and/or banking regulations and key compliance priorities relevant to the Consumer Banking and Chase Wealth Management businesses (such as Reg E, Reg DD, SEC/FINRA, Dodd-Frank, Fiduciary, and BSA)</w:t>
      </w:r>
    </w:p>
    <w:p>
      <w:pPr>
        <w:pStyle w:val="Compact"/>
        <w:numPr>
          <w:numId w:val="1002"/>
          <w:ilvl w:val="0"/>
        </w:numPr>
      </w:pPr>
      <w:r>
        <w:t xml:space="preserve">Strong background with a public company and knowledge of audit process/requirements, and/or extensive project-based accounting work requiring management of many concurrent deliverables from multiple external sources, with significant internal cross-functional coordination required to support short/inflexible deadlines</w:t>
      </w:r>
    </w:p>
    <w:p>
      <w:pPr>
        <w:pStyle w:val="Compact"/>
        <w:numPr>
          <w:numId w:val="1002"/>
          <w:ilvl w:val="0"/>
        </w:numPr>
      </w:pPr>
      <w:r>
        <w:t xml:space="preserve">Interpersonal skills to communicate effectively with all levels of management and individual contributors are required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prepare and conduct presentations</w:t>
      </w:r>
    </w:p>
    <w:p>
      <w:pPr>
        <w:pStyle w:val="Compact"/>
        <w:numPr>
          <w:numId w:val="1002"/>
          <w:ilvl w:val="0"/>
        </w:numPr>
      </w:pPr>
      <w:r>
        <w:t xml:space="preserve">Ability to provide guidance and leadership to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2021-10-28T13:13:29Z</dcterms:created>
  <dcterms:modified xsi:type="dcterms:W3CDTF">2021-10-28T13:13:29Z</dcterms:modified>
</cp:coreProperties>
</file>