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https://www.velvetjobs.com/job-descriptions/audit-consultant</w:t>
        </w:r>
      </w:hyperlink>
    </w:p>
    <w:p>
      <w:pPr>
        <w:pStyle w:val="Heading1"/>
      </w:pPr>
      <w:bookmarkStart w:id="21" w:name="example-of-audit-consultant-job-description"/>
      <w:r>
        <w:t xml:space="preserve">Example of Audit Consultant Job Description</w:t>
      </w:r>
      <w:bookmarkEnd w:id="21"/>
    </w:p>
    <w:p>
      <w:pPr>
        <w:pStyle w:val="Compact"/>
      </w:pPr>
      <w:r>
        <w:t xml:space="preserve">Our innovative and growing company is looking to fill the role of audit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-consultant"/>
      <w:r>
        <w:t xml:space="preserve">Responsibilities for audit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and evaluates trends, identifies control gaps, and recommends more complex solutions and/or procedural changes</w:t>
      </w:r>
    </w:p>
    <w:p>
      <w:pPr>
        <w:pStyle w:val="Compact"/>
        <w:numPr>
          <w:numId w:val="1001"/>
          <w:ilvl w:val="0"/>
        </w:numPr>
      </w:pPr>
      <w:r>
        <w:t xml:space="preserve">Collaborates with appropriate internal stakeholders</w:t>
      </w:r>
    </w:p>
    <w:p>
      <w:pPr>
        <w:pStyle w:val="Compact"/>
        <w:numPr>
          <w:numId w:val="1001"/>
          <w:ilvl w:val="0"/>
        </w:numPr>
      </w:pPr>
      <w:r>
        <w:t xml:space="preserve">Collaborates with management to determine quantifiable gauges of business results and to develop metrics/criteria to be utilized as measurements/benchmarks for quality assurance reviews/testing purposes</w:t>
      </w:r>
    </w:p>
    <w:p>
      <w:pPr>
        <w:pStyle w:val="Compact"/>
        <w:numPr>
          <w:numId w:val="1001"/>
          <w:ilvl w:val="0"/>
        </w:numPr>
      </w:pPr>
      <w:r>
        <w:t xml:space="preserve">Collaboratively develops quality assurance goals and scorecards with line of business management teams</w:t>
      </w:r>
    </w:p>
    <w:p>
      <w:pPr>
        <w:pStyle w:val="Compact"/>
        <w:numPr>
          <w:numId w:val="1001"/>
          <w:ilvl w:val="0"/>
        </w:numPr>
      </w:pPr>
      <w:r>
        <w:t xml:space="preserve">Communicates review findings to appropriate parties and recommends more complex corrective action plans to control weaknesses</w:t>
      </w:r>
    </w:p>
    <w:p>
      <w:pPr>
        <w:pStyle w:val="Compact"/>
        <w:numPr>
          <w:numId w:val="1001"/>
          <w:ilvl w:val="0"/>
        </w:numPr>
      </w:pPr>
      <w:r>
        <w:t xml:space="preserve">Conducts more complex reviews and testing procedures to determine compliance with critical and required controls</w:t>
      </w:r>
    </w:p>
    <w:p>
      <w:pPr>
        <w:pStyle w:val="Compact"/>
        <w:numPr>
          <w:numId w:val="1001"/>
          <w:ilvl w:val="0"/>
        </w:numPr>
      </w:pPr>
      <w:r>
        <w:t xml:space="preserve">Develops more complex quality assurance and control reviews to identify and remediate quality issues and gaps in business procedures, processes or systems</w:t>
      </w:r>
    </w:p>
    <w:p>
      <w:pPr>
        <w:pStyle w:val="Compact"/>
        <w:numPr>
          <w:numId w:val="1001"/>
          <w:ilvl w:val="0"/>
        </w:numPr>
      </w:pPr>
      <w:r>
        <w:t xml:space="preserve">Identifies and communicates more complex financial implications of identified risks to management</w:t>
      </w:r>
    </w:p>
    <w:p>
      <w:pPr>
        <w:pStyle w:val="Compact"/>
        <w:numPr>
          <w:numId w:val="1001"/>
          <w:ilvl w:val="0"/>
        </w:numPr>
      </w:pPr>
      <w:r>
        <w:t xml:space="preserve">Identifies more complex internal control gaps in business procedures, processes or systems, and initiates appropriate remedial action</w:t>
      </w:r>
    </w:p>
    <w:p>
      <w:pPr>
        <w:pStyle w:val="Compact"/>
        <w:numPr>
          <w:numId w:val="1001"/>
          <w:ilvl w:val="0"/>
        </w:numPr>
      </w:pPr>
      <w:r>
        <w:t xml:space="preserve">Prepares and evaluates quality assurance and control process documentation to adequately document testing performed and to support conclusions reached</w:t>
      </w:r>
    </w:p>
    <w:p>
      <w:pPr>
        <w:pStyle w:val="Heading2"/>
      </w:pPr>
      <w:bookmarkStart w:id="23" w:name="qualifications-for-audit-consultant"/>
      <w:r>
        <w:t xml:space="preserve">Qualifications for audit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five to seven years of experience</w:t>
      </w:r>
    </w:p>
    <w:p>
      <w:pPr>
        <w:pStyle w:val="Compact"/>
        <w:numPr>
          <w:numId w:val="1002"/>
          <w:ilvl w:val="0"/>
        </w:numPr>
      </w:pPr>
      <w:r>
        <w:t xml:space="preserve">Typically a CPA and may have MST and/or MBA or other advanced degree in taxation</w:t>
      </w:r>
    </w:p>
    <w:p>
      <w:pPr>
        <w:pStyle w:val="Compact"/>
        <w:numPr>
          <w:numId w:val="1002"/>
          <w:ilvl w:val="0"/>
        </w:numPr>
      </w:pPr>
      <w:r>
        <w:t xml:space="preserve">Exhibit self-confidence with an independent mindset and approach</w:t>
      </w:r>
    </w:p>
    <w:p>
      <w:pPr>
        <w:pStyle w:val="Compact"/>
        <w:numPr>
          <w:numId w:val="1002"/>
          <w:ilvl w:val="0"/>
        </w:numPr>
      </w:pPr>
      <w:r>
        <w:t xml:space="preserve">Frequent contact with internal and external contacts the Audit Director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Information Systems, Computer Science, Business Administration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5-8 years of progressive experience within a large, complex, multinational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2021-10-28T12:52:19Z</dcterms:created>
  <dcterms:modified xsi:type="dcterms:W3CDTF">2021-10-28T12:52:19Z</dcterms:modified>
</cp:coreProperties>
</file>