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https://www.velvetjobs.com/job-descriptions/audit-compliance</w:t>
        </w:r>
      </w:hyperlink>
    </w:p>
    <w:p>
      <w:pPr>
        <w:pStyle w:val="Heading1"/>
      </w:pPr>
      <w:bookmarkStart w:id="21" w:name="example-of-audit-compliance-job-description"/>
      <w:r>
        <w:t xml:space="preserve">Example of Audit Compliance Job Description</w:t>
      </w:r>
      <w:bookmarkEnd w:id="21"/>
    </w:p>
    <w:p>
      <w:pPr>
        <w:pStyle w:val="Compact"/>
      </w:pPr>
      <w:r>
        <w:t xml:space="preserve">Our innovative and growing company is hiring for an audit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compliance"/>
      <w:r>
        <w:t xml:space="preserve">Responsibilities for audit compliance</w:t>
      </w:r>
      <w:bookmarkEnd w:id="22"/>
    </w:p>
    <w:p>
      <w:pPr>
        <w:pStyle w:val="Compact"/>
        <w:numPr>
          <w:numId w:val="1001"/>
          <w:ilvl w:val="0"/>
        </w:numPr>
      </w:pPr>
      <w:r>
        <w:t xml:space="preserve">Management of all routine audits, all compliance related filings required on a monthly, quarterly and annual basis</w:t>
      </w:r>
    </w:p>
    <w:p>
      <w:pPr>
        <w:pStyle w:val="Compact"/>
        <w:numPr>
          <w:numId w:val="1001"/>
          <w:ilvl w:val="0"/>
        </w:numPr>
      </w:pPr>
      <w:r>
        <w:t xml:space="preserve">Build strong relationships with shared service and brand business partners, leadership, controllership teams, and process owners</w:t>
      </w:r>
    </w:p>
    <w:p>
      <w:pPr>
        <w:pStyle w:val="Compact"/>
        <w:numPr>
          <w:numId w:val="1001"/>
          <w:ilvl w:val="0"/>
        </w:numPr>
      </w:pPr>
      <w:r>
        <w:t xml:space="preserve">Assist in the report development of the annual assessment of internal control over financial reporting</w:t>
      </w:r>
    </w:p>
    <w:p>
      <w:pPr>
        <w:pStyle w:val="Compact"/>
        <w:numPr>
          <w:numId w:val="1001"/>
          <w:ilvl w:val="0"/>
        </w:numPr>
      </w:pPr>
      <w:r>
        <w:t xml:space="preserve">Research technical guidance on specific control issues</w:t>
      </w:r>
    </w:p>
    <w:p>
      <w:pPr>
        <w:pStyle w:val="Compact"/>
        <w:numPr>
          <w:numId w:val="1001"/>
          <w:ilvl w:val="0"/>
        </w:numPr>
      </w:pPr>
      <w:r>
        <w:t xml:space="preserve">Support internal audit staff during the design assessment and test of operating effectiveness</w:t>
      </w:r>
    </w:p>
    <w:p>
      <w:pPr>
        <w:pStyle w:val="Compact"/>
        <w:numPr>
          <w:numId w:val="1001"/>
          <w:ilvl w:val="0"/>
        </w:numPr>
      </w:pPr>
      <w:r>
        <w:t xml:space="preserve">Manage and supervise more junior staff, providing active coaching, feedback, guidance, and development points</w:t>
      </w:r>
    </w:p>
    <w:p>
      <w:pPr>
        <w:pStyle w:val="Compact"/>
        <w:numPr>
          <w:numId w:val="1001"/>
          <w:ilvl w:val="0"/>
        </w:numPr>
      </w:pPr>
      <w:r>
        <w:t xml:space="preserve">Drive adoption of the change, including identification and management of key parties and development of metrics to measure change sustainability</w:t>
      </w:r>
    </w:p>
    <w:p>
      <w:pPr>
        <w:pStyle w:val="Compact"/>
        <w:numPr>
          <w:numId w:val="1001"/>
          <w:ilvl w:val="0"/>
        </w:numPr>
      </w:pPr>
      <w:r>
        <w:t xml:space="preserve">Assess the progress and effectiveness of the change team strategy and process</w:t>
      </w:r>
    </w:p>
    <w:p>
      <w:pPr>
        <w:pStyle w:val="Compact"/>
        <w:numPr>
          <w:numId w:val="1001"/>
          <w:ilvl w:val="0"/>
        </w:numPr>
      </w:pPr>
      <w:r>
        <w:t xml:space="preserve">Advise on execution strategy for communications priorities</w:t>
      </w:r>
    </w:p>
    <w:p>
      <w:pPr>
        <w:pStyle w:val="Compact"/>
        <w:numPr>
          <w:numId w:val="1001"/>
          <w:ilvl w:val="0"/>
        </w:numPr>
      </w:pPr>
      <w:r>
        <w:t xml:space="preserve">Maintain log of all servicing changes</w:t>
      </w:r>
    </w:p>
    <w:p>
      <w:pPr>
        <w:pStyle w:val="Heading2"/>
      </w:pPr>
      <w:bookmarkStart w:id="23" w:name="qualifications-for-audit-compliance"/>
      <w:r>
        <w:t xml:space="preserve">Qualifications for audit compliance</w:t>
      </w:r>
      <w:bookmarkEnd w:id="23"/>
    </w:p>
    <w:p>
      <w:pPr>
        <w:pStyle w:val="Compact"/>
        <w:numPr>
          <w:numId w:val="1002"/>
          <w:ilvl w:val="0"/>
        </w:numPr>
      </w:pPr>
      <w:r>
        <w:t xml:space="preserve">4 years of experience in Information Technology OR at least 2-year general experience within an Information Security or Technology Risk Management discipline</w:t>
      </w:r>
    </w:p>
    <w:p>
      <w:pPr>
        <w:pStyle w:val="Compact"/>
        <w:numPr>
          <w:numId w:val="1002"/>
          <w:ilvl w:val="0"/>
        </w:numPr>
      </w:pPr>
      <w:r>
        <w:t xml:space="preserve">6+ years in Quality Assurance with some management experience preferred and three more years in another function in the pharmaceutical, medical device/nutritional or related industry</w:t>
      </w:r>
    </w:p>
    <w:p>
      <w:pPr>
        <w:pStyle w:val="Compact"/>
        <w:numPr>
          <w:numId w:val="1002"/>
          <w:ilvl w:val="0"/>
        </w:numPr>
      </w:pPr>
      <w:r>
        <w:t xml:space="preserve">Bachelor’s Degree and at least 3 years experience in the audit function (such as audit, quality or compliance) OR a High School Diploma / GED and at least 6 years experience in the audit function (such as audit, quality or compliance)</w:t>
      </w:r>
    </w:p>
    <w:p>
      <w:pPr>
        <w:pStyle w:val="Compact"/>
        <w:numPr>
          <w:numId w:val="1002"/>
          <w:ilvl w:val="0"/>
        </w:numPr>
      </w:pPr>
      <w:r>
        <w:t xml:space="preserve">At least 3 years experience contributing to an annual audit plan, participating in audits, and reviewing the adequacy of business unit operational performance/compliance monitoring metrics</w:t>
      </w:r>
    </w:p>
    <w:p>
      <w:pPr>
        <w:pStyle w:val="Compact"/>
        <w:numPr>
          <w:numId w:val="1002"/>
          <w:ilvl w:val="0"/>
        </w:numPr>
      </w:pPr>
      <w:r>
        <w:t xml:space="preserve">At least 3 years experience developing metrics, analyzing data, and converting it into information which can be used to identify potential risk areas, trends, corrective action plans and drive improvement and efficiency</w:t>
      </w:r>
    </w:p>
    <w:p>
      <w:pPr>
        <w:pStyle w:val="Compact"/>
        <w:numPr>
          <w:numId w:val="1002"/>
          <w:ilvl w:val="0"/>
        </w:numPr>
      </w:pPr>
      <w:r>
        <w:t xml:space="preserve">Experience working across a matrix organization, with more than one level of management interface and competing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2021-10-28T18:39:20Z</dcterms:created>
  <dcterms:modified xsi:type="dcterms:W3CDTF">2021-10-28T18:39:20Z</dcterms:modified>
</cp:coreProperties>
</file>