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https://www.velvetjobs.com/job-descriptions/audiologist</w:t>
        </w:r>
      </w:hyperlink>
    </w:p>
    <w:p>
      <w:pPr>
        <w:pStyle w:val="Heading1"/>
      </w:pPr>
      <w:bookmarkStart w:id="21" w:name="example-of-audiologist-job-description"/>
      <w:r>
        <w:t xml:space="preserve">Example of Audiologist Job Description</w:t>
      </w:r>
      <w:bookmarkEnd w:id="21"/>
    </w:p>
    <w:p>
      <w:pPr>
        <w:pStyle w:val="Compact"/>
      </w:pPr>
      <w:r>
        <w:t xml:space="preserve">Our growing company is looking to fill the role of audiologist.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ologist"/>
      <w:r>
        <w:t xml:space="preserve">Responsibilities for audiologist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Fulfilling all case recordings, statistical reporting and other documentations requirements on an accurate and timely basis</w:t>
      </w:r>
    </w:p>
    <w:p>
      <w:pPr>
        <w:pStyle w:val="Compact"/>
        <w:numPr>
          <w:numId w:val="1001"/>
          <w:ilvl w:val="0"/>
        </w:numPr>
      </w:pPr>
      <w:r>
        <w:t xml:space="preserve">Maintaining established departmental policies and procedures, objectives, quality assurance program, safety, environmental, and infection control standards</w:t>
      </w:r>
    </w:p>
    <w:p>
      <w:pPr>
        <w:pStyle w:val="Compact"/>
        <w:numPr>
          <w:numId w:val="1001"/>
          <w:ilvl w:val="0"/>
        </w:numPr>
      </w:pPr>
      <w:r>
        <w:t xml:space="preserve">Plans, conducts, interprets, and communicates results from various tests to determine a patient’s hearing thresholds, middle ear function, and/or other auditory or vestibular functioning</w:t>
      </w:r>
    </w:p>
    <w:p>
      <w:pPr>
        <w:pStyle w:val="Compact"/>
        <w:numPr>
          <w:numId w:val="1001"/>
          <w:ilvl w:val="0"/>
        </w:numPr>
      </w:pPr>
      <w:r>
        <w:t xml:space="preserve">Participates in continuing education to maintain up to date knowledge of research findings, testing protocols and standards of care</w:t>
      </w:r>
    </w:p>
    <w:p>
      <w:pPr>
        <w:pStyle w:val="Compact"/>
        <w:numPr>
          <w:numId w:val="1001"/>
          <w:ilvl w:val="0"/>
        </w:numPr>
      </w:pPr>
      <w:r>
        <w:t xml:space="preserve">Administers ABR and ENG examinations including detailed questionnaire and battery of tests to evaluate auditory and vestibular system</w:t>
      </w:r>
    </w:p>
    <w:p>
      <w:pPr>
        <w:pStyle w:val="Compact"/>
        <w:numPr>
          <w:numId w:val="1001"/>
          <w:ilvl w:val="0"/>
        </w:numPr>
      </w:pPr>
      <w:r>
        <w:t xml:space="preserve">Counsels patient and family regarding results of testing and recommendations</w:t>
      </w:r>
    </w:p>
    <w:p>
      <w:pPr>
        <w:pStyle w:val="Compact"/>
        <w:numPr>
          <w:numId w:val="1001"/>
          <w:ilvl w:val="0"/>
        </w:numPr>
      </w:pPr>
      <w:r>
        <w:t xml:space="preserve">Prepares reports on diagnostic findings</w:t>
      </w:r>
    </w:p>
    <w:p>
      <w:pPr>
        <w:pStyle w:val="Compact"/>
        <w:numPr>
          <w:numId w:val="1001"/>
          <w:ilvl w:val="0"/>
        </w:numPr>
      </w:pPr>
      <w:r>
        <w:t xml:space="preserve">Performing hearing tests</w:t>
      </w:r>
    </w:p>
    <w:p>
      <w:pPr>
        <w:pStyle w:val="Compact"/>
        <w:numPr>
          <w:numId w:val="1001"/>
          <w:ilvl w:val="0"/>
        </w:numPr>
      </w:pPr>
      <w:r>
        <w:t xml:space="preserve">Requires a doctoral degree from an accredited program in audiology from a school acceptable to the OTSG</w:t>
      </w:r>
    </w:p>
    <w:p>
      <w:pPr>
        <w:pStyle w:val="Compact"/>
        <w:numPr>
          <w:numId w:val="1001"/>
          <w:ilvl w:val="0"/>
        </w:numPr>
      </w:pPr>
      <w:r>
        <w:t xml:space="preserve">Administering and interpreting audiometric and vestibular diagnostic testing, and implements an Audiology treatment program for patients with hearing, balance, and related ear impairments and/or disorders</w:t>
      </w:r>
    </w:p>
    <w:p>
      <w:pPr>
        <w:pStyle w:val="Heading2"/>
      </w:pPr>
      <w:bookmarkStart w:id="23" w:name="qualifications-for-audiologist"/>
      <w:r>
        <w:t xml:space="preserve">Qualifications for audiologist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3-5 years of experience with a variety/specific populations</w:t>
      </w:r>
    </w:p>
    <w:p>
      <w:pPr>
        <w:pStyle w:val="Compact"/>
        <w:numPr>
          <w:numId w:val="1002"/>
          <w:ilvl w:val="0"/>
        </w:numPr>
      </w:pPr>
      <w:r>
        <w:t xml:space="preserve">Posses a valid California Audiology license, issued by the Speech Pathology and Audiology board (SPAB) and a valid California Hearing Aid Dispensers license</w:t>
      </w:r>
    </w:p>
    <w:p>
      <w:pPr>
        <w:pStyle w:val="Compact"/>
        <w:numPr>
          <w:numId w:val="1002"/>
          <w:ilvl w:val="0"/>
        </w:numPr>
      </w:pPr>
      <w:r>
        <w:t xml:space="preserve">National board certification is strongly desired by the American Board of Audiology</w:t>
      </w:r>
    </w:p>
    <w:p>
      <w:pPr>
        <w:pStyle w:val="Compact"/>
        <w:numPr>
          <w:numId w:val="1002"/>
          <w:ilvl w:val="0"/>
        </w:numPr>
      </w:pPr>
      <w:r>
        <w:t xml:space="preserve">Strong organizational and interpersonal skills including the ability to manager interactions with difficult people</w:t>
      </w:r>
    </w:p>
    <w:p>
      <w:pPr>
        <w:pStyle w:val="Compact"/>
        <w:numPr>
          <w:numId w:val="1002"/>
          <w:ilvl w:val="0"/>
        </w:numPr>
      </w:pPr>
      <w:r>
        <w:t xml:space="preserve">Familiarity with NOAH (platform for hearing aid programming and fitting) and proprietary hearing aid fitting software</w:t>
      </w:r>
    </w:p>
    <w:p>
      <w:pPr>
        <w:pStyle w:val="Compact"/>
        <w:numPr>
          <w:numId w:val="1002"/>
          <w:ilvl w:val="0"/>
        </w:numPr>
      </w:pPr>
      <w:r>
        <w:t xml:space="preserve">Familiarity with peer-reviewed and best practice outcome measures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2021-10-28T12:53:14Z</dcterms:created>
  <dcterms:modified xsi:type="dcterms:W3CDTF">2021-10-28T12:53:14Z</dcterms:modified>
</cp:coreProperties>
</file>