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https://www.velvetjobs.com/job-descriptions/athletic-trainer</w:t>
        </w:r>
      </w:hyperlink>
    </w:p>
    <w:p>
      <w:pPr>
        <w:pStyle w:val="Heading1"/>
      </w:pPr>
      <w:bookmarkStart w:id="21" w:name="example-of-athletic-trainer-job-description"/>
      <w:r>
        <w:t xml:space="preserve">Example of Athletic Trainer Job Description</w:t>
      </w:r>
      <w:bookmarkEnd w:id="21"/>
    </w:p>
    <w:p>
      <w:pPr>
        <w:pStyle w:val="Compact"/>
      </w:pPr>
      <w:r>
        <w:t xml:space="preserve">Our innovative and growing company is looking to fill the role of athletic trainer.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thletic-trainer"/>
      <w:r>
        <w:t xml:space="preserve">Responsibilities for athletic trainer</w:t>
      </w:r>
      <w:bookmarkEnd w:id="22"/>
    </w:p>
    <w:p>
      <w:pPr>
        <w:pStyle w:val="Compact"/>
        <w:numPr>
          <w:numId w:val="1001"/>
          <w:ilvl w:val="0"/>
        </w:numPr>
      </w:pPr>
      <w:r>
        <w:t xml:space="preserve">Communicates with the organization's athletic trainer after coverage is provided</w:t>
      </w:r>
    </w:p>
    <w:p>
      <w:pPr>
        <w:pStyle w:val="Compact"/>
        <w:numPr>
          <w:numId w:val="1001"/>
          <w:ilvl w:val="0"/>
        </w:numPr>
      </w:pPr>
      <w:r>
        <w:t xml:space="preserve">Develops treatment and rehabilitation programs for injured athletes, in conjunction with team physicians, and tailored to the needs of the individual athlete and his/her sport</w:t>
      </w:r>
    </w:p>
    <w:p>
      <w:pPr>
        <w:pStyle w:val="Compact"/>
        <w:numPr>
          <w:numId w:val="1001"/>
          <w:ilvl w:val="0"/>
        </w:numPr>
      </w:pPr>
      <w:r>
        <w:t xml:space="preserve">Serves as a liaison between athletes, coaches, head athletic trainer, and team physicians</w:t>
      </w:r>
    </w:p>
    <w:p>
      <w:pPr>
        <w:pStyle w:val="Compact"/>
        <w:numPr>
          <w:numId w:val="1001"/>
          <w:ilvl w:val="0"/>
        </w:numPr>
      </w:pPr>
      <w:r>
        <w:t xml:space="preserve">Attends staff meetings and in-service programs</w:t>
      </w:r>
    </w:p>
    <w:p>
      <w:pPr>
        <w:pStyle w:val="Compact"/>
        <w:numPr>
          <w:numId w:val="1001"/>
          <w:ilvl w:val="0"/>
        </w:numPr>
      </w:pPr>
      <w:r>
        <w:t xml:space="preserve">Screens pre-season health histories in order to identify potential problems</w:t>
      </w:r>
    </w:p>
    <w:p>
      <w:pPr>
        <w:pStyle w:val="Compact"/>
        <w:numPr>
          <w:numId w:val="1001"/>
          <w:ilvl w:val="0"/>
        </w:numPr>
      </w:pPr>
      <w:r>
        <w:t xml:space="preserve">Provide athletic training coverage/support for sport team/school</w:t>
      </w:r>
    </w:p>
    <w:p>
      <w:pPr>
        <w:pStyle w:val="Compact"/>
        <w:numPr>
          <w:numId w:val="1001"/>
          <w:ilvl w:val="0"/>
        </w:numPr>
      </w:pPr>
      <w:r>
        <w:t xml:space="preserve">This position will require regular work hours, evening, weekend, and holiday times</w:t>
      </w:r>
    </w:p>
    <w:p>
      <w:pPr>
        <w:pStyle w:val="Compact"/>
        <w:numPr>
          <w:numId w:val="1001"/>
          <w:ilvl w:val="0"/>
        </w:numPr>
      </w:pPr>
      <w:r>
        <w:t xml:space="preserve">Prepares age and prognosis appropriate prevention, treatment and rehabilitation under the supervision of the physician/advanced practice clinician</w:t>
      </w:r>
    </w:p>
    <w:p>
      <w:pPr>
        <w:pStyle w:val="Compact"/>
        <w:numPr>
          <w:numId w:val="1001"/>
          <w:ilvl w:val="0"/>
        </w:numPr>
      </w:pPr>
      <w:r>
        <w:t xml:space="preserve">Performs on-field immediate care for injury, recommending physician or therapy follow up</w:t>
      </w:r>
    </w:p>
    <w:p>
      <w:pPr>
        <w:pStyle w:val="Compact"/>
        <w:numPr>
          <w:numId w:val="1001"/>
          <w:ilvl w:val="0"/>
        </w:numPr>
      </w:pPr>
      <w:r>
        <w:t xml:space="preserve">Maintains injury log per contractual agreement and documents per policy and procedure manual</w:t>
      </w:r>
    </w:p>
    <w:p>
      <w:pPr>
        <w:pStyle w:val="Heading2"/>
      </w:pPr>
      <w:bookmarkStart w:id="23" w:name="qualifications-for-athletic-trainer"/>
      <w:r>
        <w:t xml:space="preserve">Qualifications for athletic trainer</w:t>
      </w:r>
      <w:bookmarkEnd w:id="23"/>
    </w:p>
    <w:p>
      <w:pPr>
        <w:pStyle w:val="Compact"/>
        <w:numPr>
          <w:numId w:val="1002"/>
          <w:ilvl w:val="0"/>
        </w:numPr>
      </w:pPr>
      <w:r>
        <w:t xml:space="preserve">Proficiency with manual therapy</w:t>
      </w:r>
    </w:p>
    <w:p>
      <w:pPr>
        <w:pStyle w:val="Compact"/>
        <w:numPr>
          <w:numId w:val="1002"/>
          <w:ilvl w:val="0"/>
        </w:numPr>
      </w:pPr>
      <w:r>
        <w:t xml:space="preserve">A Bachelor of Science degree in Athletic Training from an accredited institution</w:t>
      </w:r>
    </w:p>
    <w:p>
      <w:pPr>
        <w:pStyle w:val="Compact"/>
        <w:numPr>
          <w:numId w:val="1002"/>
          <w:ilvl w:val="0"/>
        </w:numPr>
      </w:pPr>
      <w:r>
        <w:t xml:space="preserve">Current certification as an Athletic Trainer, issued by the National Board of Certification (BOC)</w:t>
      </w:r>
    </w:p>
    <w:p>
      <w:pPr>
        <w:pStyle w:val="Compact"/>
        <w:numPr>
          <w:numId w:val="1002"/>
          <w:ilvl w:val="0"/>
        </w:numPr>
      </w:pPr>
      <w:r>
        <w:t xml:space="preserve">PA licensed or eligible as Athletic Trainer</w:t>
      </w:r>
    </w:p>
    <w:p>
      <w:pPr>
        <w:pStyle w:val="Compact"/>
        <w:numPr>
          <w:numId w:val="1002"/>
          <w:ilvl w:val="0"/>
        </w:numPr>
      </w:pPr>
      <w:r>
        <w:t xml:space="preserve">CPR Healthcare/BLS Certification</w:t>
      </w:r>
    </w:p>
    <w:p>
      <w:pPr>
        <w:pStyle w:val="Compact"/>
        <w:numPr>
          <w:numId w:val="1002"/>
          <w:ilvl w:val="0"/>
        </w:numPr>
      </w:pPr>
      <w:r>
        <w:t xml:space="preserve">One (1) year’s experience in a traditional setting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thletic-trai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thletic-trai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2021-10-28T13:24:16Z</dcterms:created>
  <dcterms:modified xsi:type="dcterms:W3CDTF">2021-10-28T13:24:16Z</dcterms:modified>
</cp:coreProperties>
</file>