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https://www.velvetjobs.com/job-descriptions/assurance-senior-manager</w:t>
        </w:r>
      </w:hyperlink>
    </w:p>
    <w:p>
      <w:pPr>
        <w:pStyle w:val="Heading1"/>
      </w:pPr>
      <w:bookmarkStart w:id="21" w:name="example-of-assurance-senior-manager-job-description"/>
      <w:r>
        <w:t xml:space="preserve">Example of Assurance Senior Manager Job Description</w:t>
      </w:r>
      <w:bookmarkEnd w:id="21"/>
    </w:p>
    <w:p>
      <w:pPr>
        <w:pStyle w:val="Compact"/>
      </w:pPr>
      <w:r>
        <w:t xml:space="preserve">Our company is growing rapidly and is searching for experienced candidates for the position of assurance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urance-senior-manager"/>
      <w:r>
        <w:t xml:space="preserve">Responsibilities for assurance senior manager</w:t>
      </w:r>
      <w:bookmarkEnd w:id="22"/>
    </w:p>
    <w:p>
      <w:pPr>
        <w:pStyle w:val="Compact"/>
        <w:numPr>
          <w:numId w:val="1001"/>
          <w:ilvl w:val="0"/>
        </w:numPr>
      </w:pPr>
      <w:r>
        <w:t xml:space="preserve">Conduct regulatory assurance reviews of key areas identified via the annual risk and control self-assessment exercise, those requested by Compliance management or other areas within the Business</w:t>
      </w:r>
    </w:p>
    <w:p>
      <w:pPr>
        <w:pStyle w:val="Compact"/>
        <w:numPr>
          <w:numId w:val="1001"/>
          <w:ilvl w:val="0"/>
        </w:numPr>
      </w:pPr>
      <w:r>
        <w:t xml:space="preserve">Maintain effective oversight of the Asia regulatory universe, review and testing coverage</w:t>
      </w:r>
    </w:p>
    <w:p>
      <w:pPr>
        <w:pStyle w:val="Compact"/>
        <w:numPr>
          <w:numId w:val="1001"/>
          <w:ilvl w:val="0"/>
        </w:numPr>
      </w:pPr>
      <w:r>
        <w:t xml:space="preserve">Provide meaningful and timely reports of reviews conducted</w:t>
      </w:r>
    </w:p>
    <w:p>
      <w:pPr>
        <w:pStyle w:val="Compact"/>
        <w:numPr>
          <w:numId w:val="1001"/>
          <w:ilvl w:val="0"/>
        </w:numPr>
      </w:pPr>
      <w:r>
        <w:t xml:space="preserve">Monitor and track the actions resulting from exceptions noted during reviews up until successful closure</w:t>
      </w:r>
    </w:p>
    <w:p>
      <w:pPr>
        <w:pStyle w:val="Compact"/>
        <w:numPr>
          <w:numId w:val="1001"/>
          <w:ilvl w:val="0"/>
        </w:numPr>
      </w:pPr>
      <w:r>
        <w:t xml:space="preserve">Drive initiatives to achieve greater compliance and business oriented results</w:t>
      </w:r>
    </w:p>
    <w:p>
      <w:pPr>
        <w:pStyle w:val="Compact"/>
        <w:numPr>
          <w:numId w:val="1001"/>
          <w:ilvl w:val="0"/>
        </w:numPr>
      </w:pPr>
      <w:r>
        <w:t xml:space="preserve">Responsibility for designing a best practice, outsourced, service provider oversight programme</w:t>
      </w:r>
    </w:p>
    <w:p>
      <w:pPr>
        <w:pStyle w:val="Compact"/>
        <w:numPr>
          <w:numId w:val="1001"/>
          <w:ilvl w:val="0"/>
        </w:numPr>
      </w:pPr>
      <w:r>
        <w:t xml:space="preserve">Manage the day to day activities of the team across UK and US locations</w:t>
      </w:r>
    </w:p>
    <w:p>
      <w:pPr>
        <w:pStyle w:val="Compact"/>
        <w:numPr>
          <w:numId w:val="1001"/>
          <w:ilvl w:val="0"/>
        </w:numPr>
      </w:pPr>
      <w:r>
        <w:t xml:space="preserve">Support to the CF10a for UK CASS &amp; Client Money Compliance</w:t>
      </w:r>
    </w:p>
    <w:p>
      <w:pPr>
        <w:pStyle w:val="Compact"/>
        <w:numPr>
          <w:numId w:val="1001"/>
          <w:ilvl w:val="0"/>
        </w:numPr>
      </w:pPr>
      <w:r>
        <w:t xml:space="preserve">Support to Board of Directors in their engagement of fund administration services</w:t>
      </w:r>
    </w:p>
    <w:p>
      <w:pPr>
        <w:pStyle w:val="Compact"/>
        <w:numPr>
          <w:numId w:val="1001"/>
          <w:ilvl w:val="0"/>
        </w:numPr>
      </w:pPr>
      <w:r>
        <w:t xml:space="preserve">Support to internal committees and working groups as part of overall governance structure</w:t>
      </w:r>
    </w:p>
    <w:p>
      <w:pPr>
        <w:pStyle w:val="Heading2"/>
      </w:pPr>
      <w:bookmarkStart w:id="23" w:name="qualifications-for-assurance-senior-manager"/>
      <w:r>
        <w:t xml:space="preserve">Qualifications for assurance senior manager</w:t>
      </w:r>
      <w:bookmarkEnd w:id="23"/>
    </w:p>
    <w:p>
      <w:pPr>
        <w:pStyle w:val="Compact"/>
        <w:numPr>
          <w:numId w:val="1002"/>
          <w:ilvl w:val="0"/>
        </w:numPr>
      </w:pPr>
      <w:r>
        <w:t xml:space="preserve">MBA / Masters Degree or equivalent experience in a technical/scientific field, engineering, chemistry, biology, or mathematics</w:t>
      </w:r>
    </w:p>
    <w:p>
      <w:pPr>
        <w:pStyle w:val="Compact"/>
        <w:numPr>
          <w:numId w:val="1002"/>
          <w:ilvl w:val="0"/>
        </w:numPr>
      </w:pPr>
      <w:r>
        <w:t xml:space="preserve">Minimum BS/BA degree in biological sciences, chemistry, or related field</w:t>
      </w:r>
    </w:p>
    <w:p>
      <w:pPr>
        <w:pStyle w:val="Compact"/>
        <w:numPr>
          <w:numId w:val="1002"/>
          <w:ilvl w:val="0"/>
        </w:numPr>
      </w:pPr>
      <w:r>
        <w:t xml:space="preserve">Society of Quality Assurance Registered Quality Assurance Professional in GCP preferred</w:t>
      </w:r>
    </w:p>
    <w:p>
      <w:pPr>
        <w:pStyle w:val="Compact"/>
        <w:numPr>
          <w:numId w:val="1002"/>
          <w:ilvl w:val="0"/>
        </w:numPr>
      </w:pPr>
      <w:r>
        <w:t xml:space="preserve">Excellent working knowledge of GCP and GVP -related regulatory requirements (FDA &amp; EU) and ICH guidelines</w:t>
      </w:r>
    </w:p>
    <w:p>
      <w:pPr>
        <w:pStyle w:val="Compact"/>
        <w:numPr>
          <w:numId w:val="1002"/>
          <w:ilvl w:val="0"/>
        </w:numPr>
      </w:pPr>
      <w:r>
        <w:t xml:space="preserve">Bachelor's Degree with 8+ years of relevant work experience in pharmaceutical or biotech industry</w:t>
      </w:r>
    </w:p>
    <w:p>
      <w:pPr>
        <w:pStyle w:val="Compact"/>
        <w:numPr>
          <w:numId w:val="1002"/>
          <w:ilvl w:val="0"/>
        </w:numPr>
      </w:pPr>
      <w:r>
        <w:t xml:space="preserve">Minimum of 5+ years of QA product disposition and compliance experience supporting manufacturing in pharmaceutical or biotech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2021-10-28T13:02:31Z</dcterms:created>
  <dcterms:modified xsi:type="dcterms:W3CDTF">2021-10-28T13:02:31Z</dcterms:modified>
</cp:coreProperties>
</file>