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https://www.velvetjobs.com/job-descriptions/assurance-manager</w:t>
        </w:r>
      </w:hyperlink>
    </w:p>
    <w:p>
      <w:pPr>
        <w:pStyle w:val="Heading1"/>
      </w:pPr>
      <w:bookmarkStart w:id="21" w:name="example-of-assurance-manager-job-description"/>
      <w:r>
        <w:t xml:space="preserve">Example of Assurance Manager Job Description</w:t>
      </w:r>
      <w:bookmarkEnd w:id="21"/>
    </w:p>
    <w:p>
      <w:pPr>
        <w:pStyle w:val="Compact"/>
      </w:pPr>
      <w:r>
        <w:t xml:space="preserve">Our growing company is looking to fill the role of assurance manager. To join our growing team, please review the list of responsibilities and qualifications.</w:t>
      </w:r>
    </w:p>
    <w:p>
      <w:pPr>
        <w:pStyle w:val="Heading2"/>
      </w:pPr>
      <w:bookmarkStart w:id="22" w:name="responsibilities-for-assurance-manager"/>
      <w:r>
        <w:t xml:space="preserve">Responsibilities for assurance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and coordinate site Quality reviews to ensure Quality Control activities are in line with approved processes and procedures</w:t>
      </w:r>
    </w:p>
    <w:p>
      <w:pPr>
        <w:pStyle w:val="Compact"/>
        <w:numPr>
          <w:numId w:val="1001"/>
          <w:ilvl w:val="0"/>
        </w:numPr>
      </w:pPr>
      <w:r>
        <w:t xml:space="preserve">Ability to understand and interpret federal regulations and company operating procedures as they apply to printing regulated product and quality issue</w:t>
      </w:r>
    </w:p>
    <w:p>
      <w:pPr>
        <w:pStyle w:val="Compact"/>
        <w:numPr>
          <w:numId w:val="1001"/>
          <w:ilvl w:val="0"/>
        </w:numPr>
      </w:pPr>
      <w:r>
        <w:t xml:space="preserve">Knowledge of PC systems and Microsoft Office Suite (Word, Excel) required</w:t>
      </w:r>
    </w:p>
    <w:p>
      <w:pPr>
        <w:pStyle w:val="Compact"/>
        <w:numPr>
          <w:numId w:val="1001"/>
          <w:ilvl w:val="0"/>
        </w:numPr>
      </w:pPr>
      <w:r>
        <w:t xml:space="preserve">Drives service quality assurance program</w:t>
      </w:r>
    </w:p>
    <w:p>
      <w:pPr>
        <w:pStyle w:val="Compact"/>
        <w:numPr>
          <w:numId w:val="1001"/>
          <w:ilvl w:val="0"/>
        </w:numPr>
      </w:pPr>
      <w:r>
        <w:t xml:space="preserve">Partners with peers and superiors to determine performance gaps and learning needs</w:t>
      </w:r>
    </w:p>
    <w:p>
      <w:pPr>
        <w:pStyle w:val="Compact"/>
        <w:numPr>
          <w:numId w:val="1001"/>
          <w:ilvl w:val="0"/>
        </w:numPr>
      </w:pPr>
      <w:r>
        <w:t xml:space="preserve">Is involved in ensuring the necessary training and learning is conducted in departments on a consistent basis</w:t>
      </w:r>
    </w:p>
    <w:p>
      <w:pPr>
        <w:pStyle w:val="Compact"/>
        <w:numPr>
          <w:numId w:val="1001"/>
          <w:ilvl w:val="0"/>
        </w:numPr>
      </w:pPr>
      <w:r>
        <w:t xml:space="preserve">Trains managers to train their employees in the needed skills area and also leads training sessions directly with line staff</w:t>
      </w:r>
    </w:p>
    <w:p>
      <w:pPr>
        <w:pStyle w:val="Compact"/>
        <w:numPr>
          <w:numId w:val="1001"/>
          <w:ilvl w:val="0"/>
        </w:numPr>
      </w:pPr>
      <w:r>
        <w:t xml:space="preserve">Audit performance, including sub-contracts &amp; suppliers</w:t>
      </w:r>
    </w:p>
    <w:p>
      <w:pPr>
        <w:pStyle w:val="Compact"/>
        <w:numPr>
          <w:numId w:val="1001"/>
          <w:ilvl w:val="0"/>
        </w:numPr>
      </w:pPr>
      <w:r>
        <w:t xml:space="preserve">Interface with TAS-UK management</w:t>
      </w:r>
    </w:p>
    <w:p>
      <w:pPr>
        <w:pStyle w:val="Compact"/>
        <w:numPr>
          <w:numId w:val="1001"/>
          <w:ilvl w:val="0"/>
        </w:numPr>
      </w:pPr>
      <w:r>
        <w:t xml:space="preserve">Responsibility for the quality activities associated with TAS-UK sites e.g, Harwell, Belfast &amp; Bristol</w:t>
      </w:r>
    </w:p>
    <w:p>
      <w:pPr>
        <w:pStyle w:val="Heading2"/>
      </w:pPr>
      <w:bookmarkStart w:id="23" w:name="qualifications-for-assurance-manager"/>
      <w:r>
        <w:t xml:space="preserve">Qualifications for assurance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Service Transition, within a global IT service</w:t>
      </w:r>
    </w:p>
    <w:p>
      <w:pPr>
        <w:pStyle w:val="Compact"/>
        <w:numPr>
          <w:numId w:val="1002"/>
          <w:ilvl w:val="0"/>
        </w:numPr>
      </w:pPr>
      <w:r>
        <w:t xml:space="preserve">Thorough knowledge of product and quality control (Furniture craftsmanship is a plus)</w:t>
      </w:r>
    </w:p>
    <w:p>
      <w:pPr>
        <w:pStyle w:val="Compact"/>
        <w:numPr>
          <w:numId w:val="1002"/>
          <w:ilvl w:val="0"/>
        </w:numPr>
      </w:pPr>
      <w:r>
        <w:t xml:space="preserve">Demonstrated ability to problem solve and achieve results</w:t>
      </w:r>
    </w:p>
    <w:p>
      <w:pPr>
        <w:pStyle w:val="Compact"/>
        <w:numPr>
          <w:numId w:val="1002"/>
          <w:ilvl w:val="0"/>
        </w:numPr>
      </w:pPr>
      <w:r>
        <w:t xml:space="preserve">Bachelor’s degree in Biology, Chemistry, Natural Science or related discipline</w:t>
      </w:r>
    </w:p>
    <w:p>
      <w:pPr>
        <w:pStyle w:val="Compact"/>
        <w:numPr>
          <w:numId w:val="1002"/>
          <w:ilvl w:val="0"/>
        </w:numPr>
      </w:pPr>
      <w:r>
        <w:t xml:space="preserve">5+ years of biotechnological or pharmaceutical quality assurance experience</w:t>
      </w:r>
    </w:p>
    <w:p>
      <w:pPr>
        <w:pStyle w:val="Compact"/>
        <w:numPr>
          <w:numId w:val="1002"/>
          <w:ilvl w:val="0"/>
        </w:numPr>
      </w:pPr>
      <w:r>
        <w:t xml:space="preserve">Experience in working with cross functional teams (development, requirements, project management) to achieve testing and Program objectives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uran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uran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2021-10-28T13:28:11Z</dcterms:created>
  <dcterms:modified xsi:type="dcterms:W3CDTF">2021-10-28T13:28:11Z</dcterms:modified>
</cp:coreProperties>
</file>