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https://www.velvetjobs.com/job-descriptions/associate-supervisor</w:t>
        </w:r>
      </w:hyperlink>
    </w:p>
    <w:p>
      <w:pPr>
        <w:pStyle w:val="Heading1"/>
      </w:pPr>
      <w:bookmarkStart w:id="21" w:name="example-of-associate-supervisor-job-description"/>
      <w:r>
        <w:t xml:space="preserve">Example of Associate Supervisor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associate supervisor.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ociate-supervisor"/>
      <w:r>
        <w:t xml:space="preserve">Responsibilities for associate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Interface with local Public Service Commission staff</w:t>
      </w:r>
    </w:p>
    <w:p>
      <w:pPr>
        <w:pStyle w:val="Compact"/>
        <w:numPr>
          <w:numId w:val="1001"/>
          <w:ilvl w:val="0"/>
        </w:numPr>
      </w:pPr>
      <w:r>
        <w:t xml:space="preserve">Coordinate with other Company Departments necessary to support Damage Prevention activities</w:t>
      </w:r>
    </w:p>
    <w:p>
      <w:pPr>
        <w:pStyle w:val="Compact"/>
        <w:numPr>
          <w:numId w:val="1001"/>
          <w:ilvl w:val="0"/>
        </w:numPr>
      </w:pPr>
      <w:r>
        <w:t xml:space="preserve">Manages the CSA area</w:t>
      </w:r>
    </w:p>
    <w:p>
      <w:pPr>
        <w:pStyle w:val="Compact"/>
        <w:numPr>
          <w:numId w:val="1001"/>
          <w:ilvl w:val="0"/>
        </w:numPr>
      </w:pPr>
      <w:r>
        <w:t xml:space="preserve">Performs functions of a CSA</w:t>
      </w:r>
    </w:p>
    <w:p>
      <w:pPr>
        <w:pStyle w:val="Compact"/>
        <w:numPr>
          <w:numId w:val="1001"/>
          <w:ilvl w:val="0"/>
        </w:numPr>
      </w:pPr>
      <w:r>
        <w:t xml:space="preserve">Schedules and coordinates the daily and weekly workflow and CSA staff</w:t>
      </w:r>
    </w:p>
    <w:p>
      <w:pPr>
        <w:pStyle w:val="Compact"/>
        <w:numPr>
          <w:numId w:val="1001"/>
          <w:ilvl w:val="0"/>
        </w:numPr>
      </w:pPr>
      <w:r>
        <w:t xml:space="preserve">Monitors the CSA's performance and makes decisions relating to hiring, performance evaluations, promotions, transfers, corrective action and separation of CSA staff</w:t>
      </w:r>
    </w:p>
    <w:p>
      <w:pPr>
        <w:pStyle w:val="Compact"/>
        <w:numPr>
          <w:numId w:val="1001"/>
          <w:ilvl w:val="0"/>
        </w:numPr>
      </w:pPr>
      <w:r>
        <w:t xml:space="preserve">Conducts regular CSA staff meetings to insure compliance with all Bank policies and procedures</w:t>
      </w:r>
    </w:p>
    <w:p>
      <w:pPr>
        <w:pStyle w:val="Compact"/>
        <w:numPr>
          <w:numId w:val="1001"/>
          <w:ilvl w:val="0"/>
        </w:numPr>
      </w:pPr>
      <w:r>
        <w:t xml:space="preserve">Provides technical support to the CSA area, additions and deletions to systems, software updates and off-line</w:t>
      </w:r>
    </w:p>
    <w:p>
      <w:pPr>
        <w:pStyle w:val="Compact"/>
        <w:numPr>
          <w:numId w:val="1001"/>
          <w:ilvl w:val="0"/>
        </w:numPr>
      </w:pPr>
      <w:r>
        <w:t xml:space="preserve">Researches, reports and tracks CSA differences</w:t>
      </w:r>
    </w:p>
    <w:p>
      <w:pPr>
        <w:pStyle w:val="Compact"/>
        <w:numPr>
          <w:numId w:val="1001"/>
          <w:ilvl w:val="0"/>
        </w:numPr>
      </w:pPr>
      <w:r>
        <w:t xml:space="preserve">Performs branch audits of CSA's and consignment items</w:t>
      </w:r>
    </w:p>
    <w:p>
      <w:pPr>
        <w:pStyle w:val="Heading2"/>
      </w:pPr>
      <w:bookmarkStart w:id="23" w:name="qualifications-for-associate-supervisor"/>
      <w:r>
        <w:t xml:space="preserve">Qualifications for associate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 year degree in electrical or mechanical engineering, civil engineering, construction management or equivalent</w:t>
      </w:r>
    </w:p>
    <w:p>
      <w:pPr>
        <w:pStyle w:val="Compact"/>
        <w:numPr>
          <w:numId w:val="1002"/>
          <w:ilvl w:val="0"/>
        </w:numPr>
      </w:pPr>
      <w:r>
        <w:t xml:space="preserve">Must have expert knowledge in underground facility locating, gas construction and T&amp;D construction</w:t>
      </w:r>
    </w:p>
    <w:p>
      <w:pPr>
        <w:pStyle w:val="Compact"/>
        <w:numPr>
          <w:numId w:val="1002"/>
          <w:ilvl w:val="0"/>
        </w:numPr>
      </w:pPr>
      <w:r>
        <w:t xml:space="preserve">Strong verbal and communication skills including the ability to work in a team atmosphere</w:t>
      </w:r>
    </w:p>
    <w:p>
      <w:pPr>
        <w:pStyle w:val="Compact"/>
        <w:numPr>
          <w:numId w:val="1002"/>
          <w:ilvl w:val="0"/>
        </w:numPr>
      </w:pPr>
      <w:r>
        <w:t xml:space="preserve">Ability to read and interpret construction prints, drawings, including GIS prints, and work orders</w:t>
      </w:r>
    </w:p>
    <w:p>
      <w:pPr>
        <w:pStyle w:val="Compact"/>
        <w:numPr>
          <w:numId w:val="1002"/>
          <w:ilvl w:val="0"/>
        </w:numPr>
      </w:pPr>
      <w:r>
        <w:t xml:space="preserve">Demonstrated strong commitment to worker safety</w:t>
      </w:r>
    </w:p>
    <w:p>
      <w:pPr>
        <w:pStyle w:val="Compact"/>
        <w:numPr>
          <w:numId w:val="1002"/>
          <w:ilvl w:val="0"/>
        </w:numPr>
      </w:pPr>
      <w:r>
        <w:t xml:space="preserve">Maintain a non-restricted driver’s license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2021-10-28T13:34:45Z</dcterms:created>
  <dcterms:modified xsi:type="dcterms:W3CDTF">2021-10-28T13:34:45Z</dcterms:modified>
</cp:coreProperties>
</file>