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https://www.velvetjobs.com/job-descriptions/associate-relations-manager</w:t>
        </w:r>
      </w:hyperlink>
    </w:p>
    <w:p>
      <w:pPr>
        <w:pStyle w:val="Heading1"/>
      </w:pPr>
      <w:bookmarkStart w:id="21" w:name="example-of-associate-relations-manager-job-description"/>
      <w:r>
        <w:t xml:space="preserve">Example of Associate Relations Manager Job Description</w:t>
      </w:r>
      <w:bookmarkEnd w:id="21"/>
    </w:p>
    <w:p>
      <w:pPr>
        <w:pStyle w:val="Compact"/>
      </w:pPr>
      <w:r>
        <w:t xml:space="preserve">Our company is growing rapidly and is hiring for an associate relations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relations-manager"/>
      <w:r>
        <w:t xml:space="preserve">Responsibilities for associate relations manager</w:t>
      </w:r>
      <w:bookmarkEnd w:id="22"/>
    </w:p>
    <w:p>
      <w:pPr>
        <w:pStyle w:val="Compact"/>
        <w:numPr>
          <w:numId w:val="1001"/>
          <w:ilvl w:val="0"/>
        </w:numPr>
      </w:pPr>
      <w:r>
        <w:t xml:space="preserve">Interfaces with site leaders, HRMs and union representatives</w:t>
      </w:r>
    </w:p>
    <w:p>
      <w:pPr>
        <w:pStyle w:val="Compact"/>
        <w:numPr>
          <w:numId w:val="1001"/>
          <w:ilvl w:val="0"/>
        </w:numPr>
      </w:pPr>
      <w:r>
        <w:t xml:space="preserve">Assess sponsorship requests from new, existing and potential partner organizations</w:t>
      </w:r>
    </w:p>
    <w:p>
      <w:pPr>
        <w:pStyle w:val="Compact"/>
        <w:numPr>
          <w:numId w:val="1001"/>
          <w:ilvl w:val="0"/>
        </w:numPr>
      </w:pPr>
      <w:r>
        <w:t xml:space="preserve">Ensures proper documentation and follow up</w:t>
      </w:r>
    </w:p>
    <w:p>
      <w:pPr>
        <w:pStyle w:val="Compact"/>
        <w:numPr>
          <w:numId w:val="1001"/>
          <w:ilvl w:val="0"/>
        </w:numPr>
      </w:pPr>
      <w:r>
        <w:t xml:space="preserve">Investigates issues by assembling all relevant facts, interviewing case critical witnesses, reviewing similar cases, using knowledge, judgment &amp; experience to recommend a course of action to brand leadership</w:t>
      </w:r>
    </w:p>
    <w:p>
      <w:pPr>
        <w:pStyle w:val="Compact"/>
        <w:numPr>
          <w:numId w:val="1001"/>
          <w:ilvl w:val="0"/>
        </w:numPr>
      </w:pPr>
      <w:r>
        <w:t xml:space="preserve">Handles complex and emotionally charged issues with composure by addressing the situation objectively, remaining unbiased</w:t>
      </w:r>
    </w:p>
    <w:p>
      <w:pPr>
        <w:pStyle w:val="Compact"/>
        <w:numPr>
          <w:numId w:val="1001"/>
          <w:ilvl w:val="0"/>
        </w:numPr>
      </w:pPr>
      <w:r>
        <w:t xml:space="preserve">Ensures company policies and practices are followed consistently and fairly and initiates policy changes with leadership when necessitated by current operation needs, legal changes, and required clarifications</w:t>
      </w:r>
    </w:p>
    <w:p>
      <w:pPr>
        <w:pStyle w:val="Compact"/>
        <w:numPr>
          <w:numId w:val="1001"/>
          <w:ilvl w:val="0"/>
        </w:numPr>
      </w:pPr>
      <w:r>
        <w:t xml:space="preserve">Identifies risk and potential company liability and uses sound judgment in obtaining legal counsel when warranted</w:t>
      </w:r>
    </w:p>
    <w:p>
      <w:pPr>
        <w:pStyle w:val="Compact"/>
        <w:numPr>
          <w:numId w:val="1001"/>
          <w:ilvl w:val="0"/>
        </w:numPr>
      </w:pPr>
      <w:r>
        <w:t xml:space="preserve">Assume lead investigative role for concerns of mid-level/risk complexity, corrective actions and terminations</w:t>
      </w:r>
    </w:p>
    <w:p>
      <w:pPr>
        <w:pStyle w:val="Compact"/>
        <w:numPr>
          <w:numId w:val="1001"/>
          <w:ilvl w:val="0"/>
        </w:numPr>
      </w:pPr>
      <w:r>
        <w:t xml:space="preserve">Identify, prioritize, and resolve/escalate issues within established timelines</w:t>
      </w:r>
    </w:p>
    <w:p>
      <w:pPr>
        <w:pStyle w:val="Compact"/>
        <w:numPr>
          <w:numId w:val="1001"/>
          <w:ilvl w:val="0"/>
        </w:numPr>
      </w:pPr>
      <w:r>
        <w:t xml:space="preserve">Coordinates investigations of grievances, EEO complaints, wage and hour, hotline calls</w:t>
      </w:r>
    </w:p>
    <w:p>
      <w:pPr>
        <w:pStyle w:val="Heading2"/>
      </w:pPr>
      <w:bookmarkStart w:id="23" w:name="qualifications-for-associate-relations-manager"/>
      <w:r>
        <w:t xml:space="preserve">Qualifications for associate relations manager</w:t>
      </w:r>
      <w:bookmarkEnd w:id="23"/>
    </w:p>
    <w:p>
      <w:pPr>
        <w:pStyle w:val="Compact"/>
        <w:numPr>
          <w:numId w:val="1002"/>
          <w:ilvl w:val="0"/>
        </w:numPr>
      </w:pPr>
      <w:r>
        <w:t xml:space="preserve">Knowledge of investor relations demonstrated through relevant work experience</w:t>
      </w:r>
    </w:p>
    <w:p>
      <w:pPr>
        <w:pStyle w:val="Compact"/>
        <w:numPr>
          <w:numId w:val="1002"/>
          <w:ilvl w:val="0"/>
        </w:numPr>
      </w:pPr>
      <w:r>
        <w:t xml:space="preserve">Strong written communication, analytical, interpersonal and presentation skills required</w:t>
      </w:r>
    </w:p>
    <w:p>
      <w:pPr>
        <w:pStyle w:val="Compact"/>
        <w:numPr>
          <w:numId w:val="1002"/>
          <w:ilvl w:val="0"/>
        </w:numPr>
      </w:pPr>
      <w:r>
        <w:t xml:space="preserve">Must be an assertive, self-starter</w:t>
      </w:r>
    </w:p>
    <w:p>
      <w:pPr>
        <w:pStyle w:val="Compact"/>
        <w:numPr>
          <w:numId w:val="1002"/>
          <w:ilvl w:val="0"/>
        </w:numPr>
      </w:pPr>
      <w:r>
        <w:t xml:space="preserve">Experience in working across foreign borders and cultures preferred</w:t>
      </w:r>
    </w:p>
    <w:p>
      <w:pPr>
        <w:pStyle w:val="Compact"/>
        <w:numPr>
          <w:numId w:val="1002"/>
          <w:ilvl w:val="0"/>
        </w:numPr>
      </w:pPr>
      <w:r>
        <w:t xml:space="preserve">High travel will be required for this role and flexibility to potentially work nights/weekends when necessary</w:t>
      </w:r>
    </w:p>
    <w:p>
      <w:pPr>
        <w:pStyle w:val="Compact"/>
        <w:numPr>
          <w:numId w:val="1002"/>
          <w:ilvl w:val="0"/>
        </w:numPr>
      </w:pPr>
      <w:r>
        <w:t xml:space="preserve">Strong understanding of social and paid media strategies and how digital fits into the broader communications landscape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2021-10-28T13:32:24Z</dcterms:created>
  <dcterms:modified xsi:type="dcterms:W3CDTF">2021-10-28T13:32:24Z</dcterms:modified>
</cp:coreProperties>
</file>