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https://www.velvetjobs.com/job-descriptions/associate-relations-manager</w:t>
        </w:r>
      </w:hyperlink>
    </w:p>
    <w:p>
      <w:pPr>
        <w:pStyle w:val="Heading1"/>
      </w:pPr>
      <w:bookmarkStart w:id="21" w:name="example-of-associate-relations-manager-job-description"/>
      <w:r>
        <w:t xml:space="preserve">Example of Associate Relations Manager Job Description</w:t>
      </w:r>
      <w:bookmarkEnd w:id="21"/>
    </w:p>
    <w:p>
      <w:pPr>
        <w:pStyle w:val="Compact"/>
      </w:pPr>
      <w:r>
        <w:t xml:space="preserve">Our innovative and growing company is looking to fill the role of associate relations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relations-manager"/>
      <w:r>
        <w:t xml:space="preserve">Responsibilities for associate relations manager</w:t>
      </w:r>
      <w:bookmarkEnd w:id="22"/>
    </w:p>
    <w:p>
      <w:pPr>
        <w:pStyle w:val="Compact"/>
        <w:numPr>
          <w:numId w:val="1001"/>
          <w:ilvl w:val="0"/>
        </w:numPr>
      </w:pPr>
      <w:r>
        <w:t xml:space="preserve">Local Close/Purchase</w:t>
      </w:r>
    </w:p>
    <w:p>
      <w:pPr>
        <w:pStyle w:val="Compact"/>
        <w:numPr>
          <w:numId w:val="1001"/>
          <w:ilvl w:val="0"/>
        </w:numPr>
      </w:pPr>
      <w:r>
        <w:t xml:space="preserve">Analyzes regional/district/store data to identify AR activity/trends</w:t>
      </w:r>
    </w:p>
    <w:p>
      <w:pPr>
        <w:pStyle w:val="Compact"/>
        <w:numPr>
          <w:numId w:val="1001"/>
          <w:ilvl w:val="0"/>
        </w:numPr>
      </w:pPr>
      <w:r>
        <w:t xml:space="preserve">Manage FactSet Database - screen, retrieve, summarize and distribute analyst reports to internal audiences</w:t>
      </w:r>
    </w:p>
    <w:p>
      <w:pPr>
        <w:pStyle w:val="Compact"/>
        <w:numPr>
          <w:numId w:val="1001"/>
          <w:ilvl w:val="0"/>
        </w:numPr>
      </w:pPr>
      <w:r>
        <w:t xml:space="preserve">Budgeting/Forecasting - prepare drafts of annual operating plan and forecasts</w:t>
      </w:r>
    </w:p>
    <w:p>
      <w:pPr>
        <w:pStyle w:val="Compact"/>
        <w:numPr>
          <w:numId w:val="1001"/>
          <w:ilvl w:val="0"/>
        </w:numPr>
      </w:pPr>
      <w:r>
        <w:t xml:space="preserve">Aid in media relations efforts including research</w:t>
      </w:r>
    </w:p>
    <w:p>
      <w:pPr>
        <w:pStyle w:val="Compact"/>
        <w:numPr>
          <w:numId w:val="1001"/>
          <w:ilvl w:val="0"/>
        </w:numPr>
      </w:pPr>
      <w:r>
        <w:t xml:space="preserve">Help prepare summaries for program tracking</w:t>
      </w:r>
    </w:p>
    <w:p>
      <w:pPr>
        <w:pStyle w:val="Compact"/>
        <w:numPr>
          <w:numId w:val="1001"/>
          <w:ilvl w:val="0"/>
        </w:numPr>
      </w:pPr>
      <w:r>
        <w:t xml:space="preserve">Provide strategic leadership in the creation and implementation of investor relations and communications</w:t>
      </w:r>
    </w:p>
    <w:p>
      <w:pPr>
        <w:pStyle w:val="Compact"/>
        <w:numPr>
          <w:numId w:val="1001"/>
          <w:ilvl w:val="0"/>
        </w:numPr>
      </w:pPr>
      <w:r>
        <w:t xml:space="preserve">Establish and maintain effective working relationships and communications with investors, sellside analysts, bankers and brokers</w:t>
      </w:r>
    </w:p>
    <w:p>
      <w:pPr>
        <w:pStyle w:val="Compact"/>
        <w:numPr>
          <w:numId w:val="1001"/>
          <w:ilvl w:val="0"/>
        </w:numPr>
      </w:pPr>
      <w:r>
        <w:t xml:space="preserve">Responsible for assisting in the development and maintenance of a cohesive and coordinated communication program with the investment community and shareholders</w:t>
      </w:r>
    </w:p>
    <w:p>
      <w:pPr>
        <w:pStyle w:val="Compact"/>
        <w:numPr>
          <w:numId w:val="1001"/>
          <w:ilvl w:val="0"/>
        </w:numPr>
      </w:pPr>
      <w:r>
        <w:t xml:space="preserve">Assist in the development of strategic messages, themes, content for, and manage the production and distribution of, shareholder reports (including the annual report), all corporate news releases, all presentations to the financial community and the media to ensure that the Company's story is accurately and consistently communicated</w:t>
      </w:r>
    </w:p>
    <w:p>
      <w:pPr>
        <w:pStyle w:val="Heading2"/>
      </w:pPr>
      <w:bookmarkStart w:id="23" w:name="qualifications-for-associate-relations-manager"/>
      <w:r>
        <w:t xml:space="preserve">Qualifications for associate relations manager</w:t>
      </w:r>
      <w:bookmarkEnd w:id="23"/>
    </w:p>
    <w:p>
      <w:pPr>
        <w:pStyle w:val="Compact"/>
        <w:numPr>
          <w:numId w:val="1002"/>
          <w:ilvl w:val="0"/>
        </w:numPr>
      </w:pPr>
      <w:r>
        <w:t xml:space="preserve">A minimum of 5 years’ PR experience, preferably in the gaming or entertainment industry</w:t>
      </w:r>
    </w:p>
    <w:p>
      <w:pPr>
        <w:pStyle w:val="Compact"/>
        <w:numPr>
          <w:numId w:val="1002"/>
          <w:ilvl w:val="0"/>
        </w:numPr>
      </w:pPr>
      <w:r>
        <w:t xml:space="preserve">College graduate, preferably with a degree in Psychology, Behavior Sciences, Management or Human Resources Management</w:t>
      </w:r>
    </w:p>
    <w:p>
      <w:pPr>
        <w:pStyle w:val="Compact"/>
        <w:numPr>
          <w:numId w:val="1002"/>
          <w:ilvl w:val="0"/>
        </w:numPr>
      </w:pPr>
      <w:r>
        <w:t xml:space="preserve">Ability to prioritize issues in a fast-paced and changing environment</w:t>
      </w:r>
    </w:p>
    <w:p>
      <w:pPr>
        <w:pStyle w:val="Compact"/>
        <w:numPr>
          <w:numId w:val="1002"/>
          <w:ilvl w:val="0"/>
        </w:numPr>
      </w:pPr>
      <w:r>
        <w:t xml:space="preserve">Ability to create, critique, edit and deliver all types of progressive discipline documentation</w:t>
      </w:r>
    </w:p>
    <w:p>
      <w:pPr>
        <w:pStyle w:val="Compact"/>
        <w:numPr>
          <w:numId w:val="1002"/>
          <w:ilvl w:val="0"/>
        </w:numPr>
      </w:pPr>
      <w:r>
        <w:t xml:space="preserve">Ability to communicate and mediate conversations at all levels within the organization</w:t>
      </w:r>
    </w:p>
    <w:p>
      <w:pPr>
        <w:pStyle w:val="Compact"/>
        <w:numPr>
          <w:numId w:val="1002"/>
          <w:ilvl w:val="0"/>
        </w:numPr>
      </w:pPr>
      <w:r>
        <w:t xml:space="preserve">Ability to handle difficult situations – influence without authority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2021-10-28T12:51:49Z</dcterms:created>
  <dcterms:modified xsi:type="dcterms:W3CDTF">2021-10-28T12:51:49Z</dcterms:modified>
</cp:coreProperties>
</file>