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https://www.velvetjobs.com/job-descriptions/associate-project-engineer</w:t>
        </w:r>
      </w:hyperlink>
    </w:p>
    <w:p>
      <w:pPr>
        <w:pStyle w:val="Heading1"/>
      </w:pPr>
      <w:bookmarkStart w:id="21" w:name="example-of-associate-project-engineer-job-description"/>
      <w:r>
        <w:t xml:space="preserve">Example of Associate Project Engineer Job Description</w:t>
      </w:r>
      <w:bookmarkEnd w:id="21"/>
    </w:p>
    <w:p>
      <w:pPr>
        <w:pStyle w:val="Compact"/>
      </w:pPr>
      <w:r>
        <w:t xml:space="preserve">Our company is growing rapidly and is hiring for an associate project engineer. To join our growing team, please review the list of responsibilities and qualifications.</w:t>
      </w:r>
    </w:p>
    <w:p>
      <w:pPr>
        <w:pStyle w:val="Heading2"/>
      </w:pPr>
      <w:bookmarkStart w:id="22" w:name="responsibilities-for-associate-project-engineer"/>
      <w:r>
        <w:t xml:space="preserve">Responsibilities for associate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leadership, interpersonal and communication skills (both written and spoken)</w:t>
      </w:r>
    </w:p>
    <w:p>
      <w:pPr>
        <w:pStyle w:val="Compact"/>
        <w:numPr>
          <w:numId w:val="1001"/>
          <w:ilvl w:val="0"/>
        </w:numPr>
      </w:pPr>
      <w:r>
        <w:t xml:space="preserve">Support Technicians on RTU and Radio communication issues</w:t>
      </w:r>
    </w:p>
    <w:p>
      <w:pPr>
        <w:pStyle w:val="Compact"/>
        <w:numPr>
          <w:numId w:val="1001"/>
          <w:ilvl w:val="0"/>
        </w:numPr>
      </w:pPr>
      <w:r>
        <w:t xml:space="preserve">Familiarity with DNP Protocol Familiarity with Local Area Networks and IP connectivity</w:t>
      </w:r>
    </w:p>
    <w:p>
      <w:pPr>
        <w:pStyle w:val="Compact"/>
        <w:numPr>
          <w:numId w:val="1001"/>
          <w:ilvl w:val="0"/>
        </w:numPr>
      </w:pPr>
      <w:r>
        <w:t xml:space="preserve">Engineer solutions for integration of new Distribution Automation Radios, Remote Terminal Units (RTUs) and other Wireless technologies</w:t>
      </w:r>
    </w:p>
    <w:p>
      <w:pPr>
        <w:pStyle w:val="Compact"/>
        <w:numPr>
          <w:numId w:val="1001"/>
          <w:ilvl w:val="0"/>
        </w:numPr>
      </w:pPr>
      <w:r>
        <w:t xml:space="preserve">Engineer and evaluate DA Radio Repeater solutions and new RTU equipment</w:t>
      </w:r>
    </w:p>
    <w:p>
      <w:pPr>
        <w:pStyle w:val="Compact"/>
        <w:numPr>
          <w:numId w:val="1001"/>
          <w:ilvl w:val="0"/>
        </w:numPr>
      </w:pPr>
      <w:r>
        <w:t xml:space="preserve">Evaluate Distribution Automation communications and operational test results</w:t>
      </w:r>
    </w:p>
    <w:p>
      <w:pPr>
        <w:pStyle w:val="Compact"/>
        <w:numPr>
          <w:numId w:val="1001"/>
          <w:ilvl w:val="0"/>
        </w:numPr>
      </w:pPr>
      <w:r>
        <w:t xml:space="preserve">Work with technicians on Distribution Automation frequency interference issues</w:t>
      </w:r>
    </w:p>
    <w:p>
      <w:pPr>
        <w:pStyle w:val="Compact"/>
        <w:numPr>
          <w:numId w:val="1001"/>
          <w:ilvl w:val="0"/>
        </w:numPr>
      </w:pPr>
      <w:r>
        <w:t xml:space="preserve">Maintain Operational Wiring diagrams, Standards and Work Methods, and industry communication site grounding best practices</w:t>
      </w:r>
    </w:p>
    <w:p>
      <w:pPr>
        <w:pStyle w:val="Compact"/>
        <w:numPr>
          <w:numId w:val="1001"/>
          <w:ilvl w:val="0"/>
        </w:numPr>
      </w:pPr>
      <w:r>
        <w:t xml:space="preserve">Ensure Field FCC Compliance</w:t>
      </w:r>
    </w:p>
    <w:p>
      <w:pPr>
        <w:pStyle w:val="Compact"/>
        <w:numPr>
          <w:numId w:val="1001"/>
          <w:ilvl w:val="0"/>
        </w:numPr>
      </w:pPr>
      <w:r>
        <w:t xml:space="preserve">Performs predictive and root cause analysis of problems</w:t>
      </w:r>
    </w:p>
    <w:p>
      <w:pPr>
        <w:pStyle w:val="Heading2"/>
      </w:pPr>
      <w:bookmarkStart w:id="23" w:name="qualifications-for-associate-project-engineer"/>
      <w:r>
        <w:t xml:space="preserve">Qualifications for associate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foster an inclusive work environment and respects/encourages all aspects of diversity</w:t>
      </w:r>
    </w:p>
    <w:p>
      <w:pPr>
        <w:pStyle w:val="Compact"/>
        <w:numPr>
          <w:numId w:val="1002"/>
          <w:ilvl w:val="0"/>
        </w:numPr>
      </w:pPr>
      <w:r>
        <w:t xml:space="preserve">Must communicate well with all project stakeholders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Engineering, plus 1- 2 years’ related utility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Microsoft Office Suite, MS Project in a business/professional capacity</w:t>
      </w:r>
    </w:p>
    <w:p>
      <w:pPr>
        <w:pStyle w:val="Compact"/>
        <w:numPr>
          <w:numId w:val="1002"/>
          <w:ilvl w:val="0"/>
        </w:numPr>
      </w:pPr>
      <w:r>
        <w:t xml:space="preserve">Ability to work well with all project stakeholders and should have complete grasp of PMI PMBOK ® fundamentals</w:t>
      </w:r>
    </w:p>
    <w:p>
      <w:pPr>
        <w:pStyle w:val="Compact"/>
        <w:numPr>
          <w:numId w:val="1002"/>
          <w:ilvl w:val="0"/>
        </w:numPr>
      </w:pPr>
      <w:r>
        <w:t xml:space="preserve">Knowledge and experience using SAP (PRs/POs, invoices, budgets, ) for project financial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2021-10-28T13:22:15Z</dcterms:created>
  <dcterms:modified xsi:type="dcterms:W3CDTF">2021-10-28T13:22:15Z</dcterms:modified>
</cp:coreProperties>
</file>