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https://www.velvetjobs.com/job-descriptions/associate-program</w:t>
        </w:r>
      </w:hyperlink>
    </w:p>
    <w:p>
      <w:pPr>
        <w:pStyle w:val="Heading1"/>
      </w:pPr>
      <w:bookmarkStart w:id="21" w:name="example-of-associate-program-job-description"/>
      <w:r>
        <w:t xml:space="preserve">Example of Associate Program Job Description</w:t>
      </w:r>
      <w:bookmarkEnd w:id="21"/>
    </w:p>
    <w:p>
      <w:pPr>
        <w:pStyle w:val="Compact"/>
      </w:pPr>
      <w:r>
        <w:t xml:space="preserve">Our innovative and growing company is hiring for an associate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program"/>
      <w:r>
        <w:t xml:space="preserve">Responsibilities for associate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national, regional and local staff to ensure grant and programmatic compliance</w:t>
      </w:r>
    </w:p>
    <w:p>
      <w:pPr>
        <w:pStyle w:val="Compact"/>
        <w:numPr>
          <w:numId w:val="1001"/>
          <w:ilvl w:val="0"/>
        </w:numPr>
      </w:pPr>
      <w:r>
        <w:t xml:space="preserve">Manage Corps member files to Corporation for National and Community Service and Jumpstart specifications</w:t>
      </w:r>
    </w:p>
    <w:p>
      <w:pPr>
        <w:pStyle w:val="Compact"/>
        <w:numPr>
          <w:numId w:val="1001"/>
          <w:ilvl w:val="0"/>
        </w:numPr>
      </w:pPr>
      <w:r>
        <w:t xml:space="preserve">Prepare and submit reports on site fiscal and programmatic performance to Regional Office</w:t>
      </w:r>
    </w:p>
    <w:p>
      <w:pPr>
        <w:pStyle w:val="Compact"/>
        <w:numPr>
          <w:numId w:val="1001"/>
          <w:ilvl w:val="0"/>
        </w:numPr>
      </w:pPr>
      <w:r>
        <w:t xml:space="preserve">Provide additional support and representation at Corporation sponsored events or stakeholder events/meetings</w:t>
      </w:r>
    </w:p>
    <w:p>
      <w:pPr>
        <w:pStyle w:val="Compact"/>
        <w:numPr>
          <w:numId w:val="1001"/>
          <w:ilvl w:val="0"/>
        </w:numPr>
      </w:pPr>
      <w:r>
        <w:t xml:space="preserve">Responsible for local compliance requirements for Corps members, including background checks and child safety compliance</w:t>
      </w:r>
    </w:p>
    <w:p>
      <w:pPr>
        <w:pStyle w:val="Compact"/>
        <w:numPr>
          <w:numId w:val="1001"/>
          <w:ilvl w:val="0"/>
        </w:numPr>
      </w:pPr>
      <w:r>
        <w:t xml:space="preserve">Participate in interview and selection of Corps members for site</w:t>
      </w:r>
    </w:p>
    <w:p>
      <w:pPr>
        <w:pStyle w:val="Compact"/>
        <w:numPr>
          <w:numId w:val="1001"/>
          <w:ilvl w:val="0"/>
        </w:numPr>
      </w:pPr>
      <w:r>
        <w:t xml:space="preserve">Support Corps members in the completion of expected hours requirements (300 hours over the course of the program year)</w:t>
      </w:r>
    </w:p>
    <w:p>
      <w:pPr>
        <w:pStyle w:val="Compact"/>
        <w:numPr>
          <w:numId w:val="1001"/>
          <w:ilvl w:val="0"/>
        </w:numPr>
      </w:pPr>
      <w:r>
        <w:t xml:space="preserve">Under Site manager leadership, support supervision of Corps members and Team Leaders, ensuring consistent and responsive management, and clear ongoing communication</w:t>
      </w:r>
    </w:p>
    <w:p>
      <w:pPr>
        <w:pStyle w:val="Compact"/>
        <w:numPr>
          <w:numId w:val="1001"/>
          <w:ilvl w:val="0"/>
        </w:numPr>
      </w:pPr>
      <w:r>
        <w:t xml:space="preserve">Work with faculty and staff who can assist with Jumpstart member training and recruitment, higher education and preschool program partner relationships</w:t>
      </w:r>
    </w:p>
    <w:p>
      <w:pPr>
        <w:pStyle w:val="Compact"/>
        <w:numPr>
          <w:numId w:val="1001"/>
          <w:ilvl w:val="0"/>
        </w:numPr>
      </w:pPr>
      <w:r>
        <w:t xml:space="preserve">Aid in planning and implementation of workshops and events for faculty, staff and students (Summer Program Summit, Educational Outreach Forum, Michigan Pre-College and Youth Outreach Conference)</w:t>
      </w:r>
    </w:p>
    <w:p>
      <w:pPr>
        <w:pStyle w:val="Heading2"/>
      </w:pPr>
      <w:bookmarkStart w:id="23" w:name="qualifications-for-associate-program"/>
      <w:r>
        <w:t xml:space="preserve">Qualifications for associate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understand an expense chart of accounts</w:t>
      </w:r>
    </w:p>
    <w:p>
      <w:pPr>
        <w:pStyle w:val="Compact"/>
        <w:numPr>
          <w:numId w:val="1002"/>
          <w:ilvl w:val="0"/>
        </w:numPr>
      </w:pPr>
      <w:r>
        <w:t xml:space="preserve">Minimum GPA requirement of 3.0 (Audit and Corporate Finance require 3.2)</w:t>
      </w:r>
    </w:p>
    <w:p>
      <w:pPr>
        <w:pStyle w:val="Compact"/>
        <w:numPr>
          <w:numId w:val="1002"/>
          <w:ilvl w:val="0"/>
        </w:numPr>
      </w:pPr>
      <w:r>
        <w:t xml:space="preserve">Demonstrated leadership and involvement in extracurricular activities is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scientific principles and medical terminology</w:t>
      </w:r>
    </w:p>
    <w:p>
      <w:pPr>
        <w:pStyle w:val="Compact"/>
        <w:numPr>
          <w:numId w:val="1002"/>
          <w:ilvl w:val="0"/>
        </w:numPr>
      </w:pPr>
      <w:r>
        <w:t xml:space="preserve">Knowledge of medical, scientific and clinical research techniques in assigned therapeutic area</w:t>
      </w:r>
    </w:p>
    <w:p>
      <w:pPr>
        <w:pStyle w:val="Compact"/>
        <w:numPr>
          <w:numId w:val="1002"/>
          <w:ilvl w:val="0"/>
        </w:numPr>
      </w:pPr>
      <w:r>
        <w:t xml:space="preserve">Proven track record of high quality delivery across the project lifecycle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2021-10-28T13:26:26Z</dcterms:created>
  <dcterms:modified xsi:type="dcterms:W3CDTF">2021-10-28T13:26:26Z</dcterms:modified>
</cp:coreProperties>
</file>