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https://www.velvetjobs.com/job-descriptions/associate-product-director</w:t>
        </w:r>
      </w:hyperlink>
    </w:p>
    <w:p>
      <w:pPr>
        <w:pStyle w:val="Heading1"/>
      </w:pPr>
      <w:bookmarkStart w:id="21" w:name="example-of-associate-product-director-job-description"/>
      <w:r>
        <w:t xml:space="preserve">Example of Associate Product Director Job Description</w:t>
      </w:r>
      <w:bookmarkEnd w:id="21"/>
    </w:p>
    <w:p>
      <w:pPr>
        <w:pStyle w:val="Compact"/>
      </w:pPr>
      <w:r>
        <w:t xml:space="preserve">Our company is looking for an associate product director. Thank you in advance for taking a look at the list of responsibilities and qualifications. We look forward to reviewing your resume.</w:t>
      </w:r>
    </w:p>
    <w:p>
      <w:pPr>
        <w:pStyle w:val="Heading2"/>
      </w:pPr>
      <w:bookmarkStart w:id="22" w:name="responsibilities-for-associate-product-director"/>
      <w:r>
        <w:t xml:space="preserve">Responsibilities for associate product director</w:t>
      </w:r>
      <w:bookmarkEnd w:id="22"/>
    </w:p>
    <w:p>
      <w:pPr>
        <w:pStyle w:val="Compact"/>
        <w:numPr>
          <w:numId w:val="1001"/>
          <w:ilvl w:val="0"/>
        </w:numPr>
      </w:pPr>
      <w:r>
        <w:t xml:space="preserve">Support projects related to improved system performance or to develop new business capabilities</w:t>
      </w:r>
    </w:p>
    <w:p>
      <w:pPr>
        <w:pStyle w:val="Compact"/>
        <w:numPr>
          <w:numId w:val="1001"/>
          <w:ilvl w:val="0"/>
        </w:numPr>
      </w:pPr>
      <w:r>
        <w:t xml:space="preserve">Participate in the evaluation of performance metrics to determine where process changes, communication, and /or training may be needed to improve overall data quality</w:t>
      </w:r>
    </w:p>
    <w:p>
      <w:pPr>
        <w:pStyle w:val="Compact"/>
        <w:numPr>
          <w:numId w:val="1001"/>
          <w:ilvl w:val="0"/>
        </w:numPr>
      </w:pPr>
      <w:r>
        <w:t xml:space="preserve">Support Regulatory and non-regulatory functional areas in ongoing business process training and education and ensure documentation meets business needs</w:t>
      </w:r>
    </w:p>
    <w:p>
      <w:pPr>
        <w:pStyle w:val="Compact"/>
        <w:numPr>
          <w:numId w:val="1001"/>
          <w:ilvl w:val="0"/>
        </w:numPr>
      </w:pPr>
      <w:r>
        <w:t xml:space="preserve">Ensure documentation adequately reflects the intended processes to support the business and that the processes are clearly documented, communicated, and understood</w:t>
      </w:r>
    </w:p>
    <w:p>
      <w:pPr>
        <w:pStyle w:val="Compact"/>
        <w:numPr>
          <w:numId w:val="1001"/>
          <w:ilvl w:val="0"/>
        </w:numPr>
      </w:pPr>
      <w:r>
        <w:t xml:space="preserve">Create an environment where others will try new approaches and learn from results</w:t>
      </w:r>
    </w:p>
    <w:p>
      <w:pPr>
        <w:pStyle w:val="Compact"/>
        <w:numPr>
          <w:numId w:val="1001"/>
          <w:ilvl w:val="0"/>
        </w:numPr>
      </w:pPr>
      <w:r>
        <w:t xml:space="preserve">Create opportunities to review the successes and failures of new approaches to capture lessons learned</w:t>
      </w:r>
    </w:p>
    <w:p>
      <w:pPr>
        <w:pStyle w:val="Compact"/>
        <w:numPr>
          <w:numId w:val="1001"/>
          <w:ilvl w:val="0"/>
        </w:numPr>
      </w:pPr>
      <w:r>
        <w:t xml:space="preserve">Partner with and influence individuals across various groups throughout Janssen to ensure data is high quality</w:t>
      </w:r>
    </w:p>
    <w:p>
      <w:pPr>
        <w:pStyle w:val="Compact"/>
        <w:numPr>
          <w:numId w:val="1001"/>
          <w:ilvl w:val="0"/>
        </w:numPr>
      </w:pPr>
      <w:r>
        <w:t xml:space="preserve">Participate in review and execution of user acceptance testing activities for the system configuration, as required</w:t>
      </w:r>
    </w:p>
    <w:p>
      <w:pPr>
        <w:pStyle w:val="Compact"/>
        <w:numPr>
          <w:numId w:val="1001"/>
          <w:ilvl w:val="0"/>
        </w:numPr>
      </w:pPr>
      <w:r>
        <w:t xml:space="preserve">The candidate will be expected to build inclusive collaborative partnerships with internal and external stake-holders such as marketing, commercial manufacturing, commercial planning, analytical operations and other relevant development groups, so an understanding of the relationships between formulation, primary packaging, process, and device design is required</w:t>
      </w:r>
    </w:p>
    <w:p>
      <w:pPr>
        <w:pStyle w:val="Compact"/>
        <w:numPr>
          <w:numId w:val="1001"/>
          <w:ilvl w:val="0"/>
        </w:numPr>
      </w:pPr>
      <w:r>
        <w:t xml:space="preserve">The successful candidate will provide leadership in selecting off the shelf device components including establishing component specifications, test methods /validation as needed</w:t>
      </w:r>
    </w:p>
    <w:p>
      <w:pPr>
        <w:pStyle w:val="Heading2"/>
      </w:pPr>
      <w:bookmarkStart w:id="23" w:name="qualifications-for-associate-product-director"/>
      <w:r>
        <w:t xml:space="preserve">Qualifications for associate product director</w:t>
      </w:r>
      <w:bookmarkEnd w:id="23"/>
    </w:p>
    <w:p>
      <w:pPr>
        <w:pStyle w:val="Compact"/>
        <w:numPr>
          <w:numId w:val="1002"/>
          <w:ilvl w:val="0"/>
        </w:numPr>
      </w:pPr>
      <w:r>
        <w:t xml:space="preserve">Ability to function effectively on a strategic tactical basis</w:t>
      </w:r>
    </w:p>
    <w:p>
      <w:pPr>
        <w:pStyle w:val="Compact"/>
        <w:numPr>
          <w:numId w:val="1002"/>
          <w:ilvl w:val="0"/>
        </w:numPr>
      </w:pPr>
      <w:r>
        <w:t xml:space="preserve">Significant experience in the regulations of major markets in the Pharmaceutical industry, USFDA cGMPs, EMA</w:t>
      </w:r>
    </w:p>
    <w:p>
      <w:pPr>
        <w:pStyle w:val="Compact"/>
        <w:numPr>
          <w:numId w:val="1002"/>
          <w:ilvl w:val="0"/>
        </w:numPr>
      </w:pPr>
      <w:r>
        <w:t xml:space="preserve">Understanding of key US customers (payer, channel, provider), especially the financial considerations and business models that drug assessment and coverage decisions</w:t>
      </w:r>
    </w:p>
    <w:p>
      <w:pPr>
        <w:pStyle w:val="Compact"/>
        <w:numPr>
          <w:numId w:val="1002"/>
          <w:ilvl w:val="0"/>
        </w:numPr>
      </w:pPr>
      <w:r>
        <w:t xml:space="preserve">Minimum of 10 years of Pharmaceutical NPP/Forecasting/Consulting experience is required</w:t>
      </w:r>
    </w:p>
    <w:p>
      <w:pPr>
        <w:pStyle w:val="Compact"/>
        <w:numPr>
          <w:numId w:val="1002"/>
          <w:ilvl w:val="0"/>
        </w:numPr>
      </w:pPr>
      <w:r>
        <w:t xml:space="preserve">Demonstrated the ability to work in a matrixed environment with many cross-functional partners</w:t>
      </w:r>
    </w:p>
    <w:p>
      <w:pPr>
        <w:pStyle w:val="Compact"/>
        <w:numPr>
          <w:numId w:val="1002"/>
          <w:ilvl w:val="0"/>
        </w:numPr>
      </w:pPr>
      <w:r>
        <w:t xml:space="preserve">Experience in Neurology, Rheumatology, Respiratory, Dermatology and/or Rare Disease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ssociate-product-direc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ssociate-product-direc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2021-10-28T18:37:53Z</dcterms:created>
  <dcterms:modified xsi:type="dcterms:W3CDTF">2021-10-28T18:37:53Z</dcterms:modified>
</cp:coreProperties>
</file>