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https://www.velvetjobs.com/job-descriptions/associate-portfolio-manager</w:t>
        </w:r>
      </w:hyperlink>
    </w:p>
    <w:p>
      <w:pPr>
        <w:pStyle w:val="Heading1"/>
      </w:pPr>
      <w:bookmarkStart w:id="21" w:name="example-of-associate-portfolio-manager-job-description"/>
      <w:r>
        <w:t xml:space="preserve">Example of Associate Portfolio Manager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associate portfolio manager. If you are looking for an exciting place to work, please take a look at the list of qualifications below.</w:t>
      </w:r>
    </w:p>
    <w:p>
      <w:pPr>
        <w:pStyle w:val="Heading2"/>
      </w:pPr>
      <w:bookmarkStart w:id="22" w:name="responsibilities-for-associate-portfolio-manager"/>
      <w:r>
        <w:t xml:space="preserve">Responsibilities for associate portfolio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Support the JPS senior portfolio manager who is based in New York</w:t>
      </w:r>
    </w:p>
    <w:p>
      <w:pPr>
        <w:pStyle w:val="Compact"/>
        <w:numPr>
          <w:numId w:val="1001"/>
          <w:ilvl w:val="0"/>
        </w:numPr>
      </w:pPr>
      <w:r>
        <w:t xml:space="preserve">In conjunction with the requirements from the senior portfolio manager, create and execute credit relative value and opportunistic investment strategies for the JPS Credit Fund including both investment decisions and execution</w:t>
      </w:r>
    </w:p>
    <w:p>
      <w:pPr>
        <w:pStyle w:val="Compact"/>
        <w:numPr>
          <w:numId w:val="1001"/>
          <w:ilvl w:val="0"/>
        </w:numPr>
      </w:pPr>
      <w:r>
        <w:t xml:space="preserve">Conduct comprehensive and analytical research to enable attractive risk reward trading of inefficiencies and dislocations across the credit markets</w:t>
      </w:r>
    </w:p>
    <w:p>
      <w:pPr>
        <w:pStyle w:val="Compact"/>
        <w:numPr>
          <w:numId w:val="1001"/>
          <w:ilvl w:val="0"/>
        </w:numPr>
      </w:pPr>
      <w:r>
        <w:t xml:space="preserve">Consider quantitative, fundamental and technical factors in a systematic manner</w:t>
      </w:r>
    </w:p>
    <w:p>
      <w:pPr>
        <w:pStyle w:val="Compact"/>
        <w:numPr>
          <w:numId w:val="1001"/>
          <w:ilvl w:val="0"/>
        </w:numPr>
      </w:pPr>
      <w:r>
        <w:t xml:space="preserve">Guard against drawdowns</w:t>
      </w:r>
    </w:p>
    <w:p>
      <w:pPr>
        <w:pStyle w:val="Compact"/>
        <w:numPr>
          <w:numId w:val="1001"/>
          <w:ilvl w:val="0"/>
        </w:numPr>
      </w:pPr>
      <w:r>
        <w:t xml:space="preserve">Achieve performance targets whilst adhering to limits, risk reward targets and investment guidelines as determined by the JPS CIO and senior JPS portfolio managers</w:t>
      </w:r>
    </w:p>
    <w:p>
      <w:pPr>
        <w:pStyle w:val="Compact"/>
        <w:numPr>
          <w:numId w:val="1001"/>
          <w:ilvl w:val="0"/>
        </w:numPr>
      </w:pPr>
      <w:r>
        <w:t xml:space="preserve">As directed by JPS senior management, contribute to the ongoing performance, capital raising, reputation and growth of the JPS Alternatives Group, including support and portfolio management for other funds and accounts</w:t>
      </w:r>
    </w:p>
    <w:p>
      <w:pPr>
        <w:pStyle w:val="Compact"/>
        <w:numPr>
          <w:numId w:val="1001"/>
          <w:ilvl w:val="0"/>
        </w:numPr>
      </w:pPr>
      <w:r>
        <w:t xml:space="preserve">Assisting in the portfolio management and monitoring process</w:t>
      </w:r>
    </w:p>
    <w:p>
      <w:pPr>
        <w:pStyle w:val="Compact"/>
        <w:numPr>
          <w:numId w:val="1001"/>
          <w:ilvl w:val="0"/>
        </w:numPr>
      </w:pPr>
      <w:r>
        <w:t xml:space="preserve">Collaborating with the broader team to analyze individual credits and securities market trends</w:t>
      </w:r>
    </w:p>
    <w:p>
      <w:pPr>
        <w:pStyle w:val="Compact"/>
        <w:numPr>
          <w:numId w:val="1001"/>
          <w:ilvl w:val="0"/>
        </w:numPr>
      </w:pPr>
      <w:r>
        <w:t xml:space="preserve">Generating trade ideas and executing trades</w:t>
      </w:r>
    </w:p>
    <w:p>
      <w:pPr>
        <w:pStyle w:val="Heading2"/>
      </w:pPr>
      <w:bookmarkStart w:id="23" w:name="qualifications-for-associate-portfolio-manager"/>
      <w:r>
        <w:t xml:space="preserve">Qualifications for associate portfolio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Possess China mutual fund License</w:t>
      </w:r>
    </w:p>
    <w:p>
      <w:pPr>
        <w:pStyle w:val="Compact"/>
        <w:numPr>
          <w:numId w:val="1002"/>
          <w:ilvl w:val="0"/>
        </w:numPr>
      </w:pPr>
      <w:r>
        <w:t xml:space="preserve">PowerPoint a strong plus</w:t>
      </w:r>
    </w:p>
    <w:p>
      <w:pPr>
        <w:pStyle w:val="Compact"/>
        <w:numPr>
          <w:numId w:val="1002"/>
          <w:ilvl w:val="0"/>
        </w:numPr>
      </w:pPr>
      <w:r>
        <w:t xml:space="preserve">Management of live strategies</w:t>
      </w:r>
    </w:p>
    <w:p>
      <w:pPr>
        <w:pStyle w:val="Compact"/>
        <w:numPr>
          <w:numId w:val="1002"/>
          <w:ilvl w:val="0"/>
        </w:numPr>
      </w:pPr>
      <w:r>
        <w:t xml:space="preserve">Analyses of financial time series (e.g., analysis of factor exposures of strategy returns)</w:t>
      </w:r>
    </w:p>
    <w:p>
      <w:pPr>
        <w:pStyle w:val="Compact"/>
        <w:numPr>
          <w:numId w:val="1002"/>
          <w:ilvl w:val="0"/>
        </w:numPr>
      </w:pPr>
      <w:r>
        <w:t xml:space="preserve">Writing of reports and preparation of material used in client interaction</w:t>
      </w:r>
    </w:p>
    <w:p>
      <w:pPr>
        <w:pStyle w:val="Compact"/>
        <w:numPr>
          <w:numId w:val="1002"/>
          <w:ilvl w:val="0"/>
        </w:numPr>
      </w:pPr>
      <w:r>
        <w:t xml:space="preserve">Bachelor’s degree and at least 4 years of practical experience in the management of ETFs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ssociate-portfolio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ssociate-portfolio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2021-10-28T13:11:39Z</dcterms:created>
  <dcterms:modified xsi:type="dcterms:W3CDTF">2021-10-28T13:11:39Z</dcterms:modified>
</cp:coreProperties>
</file>