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https://www.velvetjobs.com/job-descriptions/associate-learning</w:t>
        </w:r>
      </w:hyperlink>
    </w:p>
    <w:p>
      <w:pPr>
        <w:pStyle w:val="Heading1"/>
      </w:pPr>
      <w:bookmarkStart w:id="21" w:name="example-of-associate-learning-job-description"/>
      <w:r>
        <w:t xml:space="preserve">Example of Associate, Learning Job Description</w:t>
      </w:r>
      <w:bookmarkEnd w:id="21"/>
    </w:p>
    <w:p>
      <w:pPr>
        <w:pStyle w:val="Compact"/>
      </w:pPr>
      <w:r>
        <w:t xml:space="preserve">Our company is looking for an associate, learning.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learning"/>
      <w:r>
        <w:t xml:space="preserve">Responsibilities for associate, learning</w:t>
      </w:r>
      <w:bookmarkEnd w:id="22"/>
    </w:p>
    <w:p>
      <w:pPr>
        <w:pStyle w:val="Compact"/>
        <w:numPr>
          <w:numId w:val="1001"/>
          <w:ilvl w:val="0"/>
        </w:numPr>
      </w:pPr>
      <w:r>
        <w:t xml:space="preserve">Manage system defects and enhancements with 3rd party vendors</w:t>
      </w:r>
    </w:p>
    <w:p>
      <w:pPr>
        <w:pStyle w:val="Compact"/>
        <w:numPr>
          <w:numId w:val="1001"/>
          <w:ilvl w:val="0"/>
        </w:numPr>
      </w:pPr>
      <w:r>
        <w:t xml:space="preserve">Manage multiple tasks and projects in a fast-paced and changing environment under minimal guidance and direction</w:t>
      </w:r>
    </w:p>
    <w:p>
      <w:pPr>
        <w:pStyle w:val="Compact"/>
        <w:numPr>
          <w:numId w:val="1001"/>
          <w:ilvl w:val="0"/>
        </w:numPr>
      </w:pPr>
      <w:r>
        <w:t xml:space="preserve">Support user acceptance testing on features in LMS releases and help drive adoption of new features</w:t>
      </w:r>
    </w:p>
    <w:p>
      <w:pPr>
        <w:pStyle w:val="Compact"/>
        <w:numPr>
          <w:numId w:val="1001"/>
          <w:ilvl w:val="0"/>
        </w:numPr>
      </w:pPr>
      <w:r>
        <w:t xml:space="preserve">Support the development of reports and dashboard in SAP SuccessFactors LMS, Salesforce, and Adobe Connect</w:t>
      </w:r>
    </w:p>
    <w:p>
      <w:pPr>
        <w:pStyle w:val="Compact"/>
        <w:numPr>
          <w:numId w:val="1001"/>
          <w:ilvl w:val="0"/>
        </w:numPr>
      </w:pPr>
      <w:r>
        <w:t xml:space="preserve">Develop "best-in-class" training to support the overall strategic priorities of the Commercial Banking (CB) front office staff</w:t>
      </w:r>
    </w:p>
    <w:p>
      <w:pPr>
        <w:pStyle w:val="Compact"/>
        <w:numPr>
          <w:numId w:val="1001"/>
          <w:ilvl w:val="0"/>
        </w:numPr>
      </w:pPr>
      <w:r>
        <w:t xml:space="preserve">Independently manage ongoing training programs</w:t>
      </w:r>
    </w:p>
    <w:p>
      <w:pPr>
        <w:pStyle w:val="Compact"/>
        <w:numPr>
          <w:numId w:val="1001"/>
          <w:ilvl w:val="0"/>
        </w:numPr>
      </w:pPr>
      <w:r>
        <w:t xml:space="preserve">Manage logistics of various programs, including communication</w:t>
      </w:r>
    </w:p>
    <w:p>
      <w:pPr>
        <w:pStyle w:val="Compact"/>
        <w:numPr>
          <w:numId w:val="1001"/>
          <w:ilvl w:val="0"/>
        </w:numPr>
      </w:pPr>
      <w:r>
        <w:t xml:space="preserve">Create the online learning events revenue, expense and contribution budget in conjunction with the Director – Meetings and Conferences and the Online Learning Events team</w:t>
      </w:r>
    </w:p>
    <w:p>
      <w:pPr>
        <w:pStyle w:val="Compact"/>
        <w:numPr>
          <w:numId w:val="1001"/>
          <w:ilvl w:val="0"/>
        </w:numPr>
      </w:pPr>
      <w:r>
        <w:t xml:space="preserve">Conduct interviews, make hiring decisions, provide salary recommendations, monitor and assign work</w:t>
      </w:r>
    </w:p>
    <w:p>
      <w:pPr>
        <w:pStyle w:val="Compact"/>
        <w:numPr>
          <w:numId w:val="1001"/>
          <w:ilvl w:val="0"/>
        </w:numPr>
      </w:pPr>
      <w:r>
        <w:t xml:space="preserve">Design/develop/deliver training content and job aids</w:t>
      </w:r>
    </w:p>
    <w:p>
      <w:pPr>
        <w:pStyle w:val="Heading2"/>
      </w:pPr>
      <w:bookmarkStart w:id="23" w:name="qualifications-for-associate-learning"/>
      <w:r>
        <w:t xml:space="preserve">Qualifications for associate, learning</w:t>
      </w:r>
      <w:bookmarkEnd w:id="23"/>
    </w:p>
    <w:p>
      <w:pPr>
        <w:pStyle w:val="Compact"/>
        <w:numPr>
          <w:numId w:val="1002"/>
          <w:ilvl w:val="0"/>
        </w:numPr>
      </w:pPr>
      <w:r>
        <w:t xml:space="preserve">Create/maintain/distribute all requests for organizational communications, format/distribute personnel and organizational announcements and create/modify and align with senior stakeholders such as VPs, Directors and Managers on the monthly organizational newsletter</w:t>
      </w:r>
    </w:p>
    <w:p>
      <w:pPr>
        <w:pStyle w:val="Compact"/>
        <w:numPr>
          <w:numId w:val="1002"/>
          <w:ilvl w:val="0"/>
        </w:numPr>
      </w:pPr>
      <w:r>
        <w:t xml:space="preserve">Create/maintain organization curriculum via Learning Management System (LMS)</w:t>
      </w:r>
    </w:p>
    <w:p>
      <w:pPr>
        <w:pStyle w:val="Compact"/>
        <w:numPr>
          <w:numId w:val="1002"/>
          <w:ilvl w:val="0"/>
        </w:numPr>
      </w:pPr>
      <w:r>
        <w:t xml:space="preserve">Create/maintain Global Training Calendar of scheduled offerings</w:t>
      </w:r>
    </w:p>
    <w:p>
      <w:pPr>
        <w:pStyle w:val="Compact"/>
        <w:numPr>
          <w:numId w:val="1002"/>
          <w:ilvl w:val="0"/>
        </w:numPr>
      </w:pPr>
      <w:r>
        <w:t xml:space="preserve">Map out training plans, design and develop training programs/projects</w:t>
      </w:r>
    </w:p>
    <w:p>
      <w:pPr>
        <w:pStyle w:val="Compact"/>
        <w:numPr>
          <w:numId w:val="1002"/>
          <w:ilvl w:val="0"/>
        </w:numPr>
      </w:pPr>
      <w:r>
        <w:t xml:space="preserve">Create performance measurement/training effectiveness checks</w:t>
      </w:r>
    </w:p>
    <w:p>
      <w:pPr>
        <w:pStyle w:val="Compact"/>
        <w:numPr>
          <w:numId w:val="1002"/>
          <w:ilvl w:val="0"/>
        </w:numPr>
      </w:pPr>
      <w:r>
        <w:t xml:space="preserve">Partner with stakeholders and liaise with senior training experts regarding instructional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lear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lear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2021-10-28T13:15:00Z</dcterms:created>
  <dcterms:modified xsi:type="dcterms:W3CDTF">2021-10-28T13:15:00Z</dcterms:modified>
</cp:coreProperties>
</file>