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https://www.velvetjobs.com/job-descriptions/associate-learning</w:t>
        </w:r>
      </w:hyperlink>
    </w:p>
    <w:p>
      <w:pPr>
        <w:pStyle w:val="Heading1"/>
      </w:pPr>
      <w:bookmarkStart w:id="21" w:name="example-of-associate-learning-job-description"/>
      <w:r>
        <w:t xml:space="preserve">Example of Associate, Learning Job Description</w:t>
      </w:r>
      <w:bookmarkEnd w:id="21"/>
    </w:p>
    <w:p>
      <w:pPr>
        <w:pStyle w:val="Compact"/>
      </w:pPr>
      <w:r>
        <w:t xml:space="preserve">Our growing company is searching for experienced candidates for the position of associate, learning.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learning"/>
      <w:r>
        <w:t xml:space="preserve">Responsibilities for associate, learning</w:t>
      </w:r>
      <w:bookmarkEnd w:id="22"/>
    </w:p>
    <w:p>
      <w:pPr>
        <w:pStyle w:val="Compact"/>
        <w:numPr>
          <w:numId w:val="1001"/>
          <w:ilvl w:val="0"/>
        </w:numPr>
      </w:pPr>
      <w:r>
        <w:t xml:space="preserve">Prepare for month-end close meeting with our finance and accounting partners</w:t>
      </w:r>
    </w:p>
    <w:p>
      <w:pPr>
        <w:pStyle w:val="Compact"/>
        <w:numPr>
          <w:numId w:val="1001"/>
          <w:ilvl w:val="0"/>
        </w:numPr>
      </w:pPr>
      <w:r>
        <w:t xml:space="preserve">Manage activities dedicated to the planning of the product offering, author management, project scoping, determination of optimum pricing utilizing established corporate pricing guidelines and systems, development/approval of specifications, schedules, and cost assessments, and project submission</w:t>
      </w:r>
    </w:p>
    <w:p>
      <w:pPr>
        <w:pStyle w:val="Compact"/>
        <w:numPr>
          <w:numId w:val="1001"/>
          <w:ilvl w:val="0"/>
        </w:numPr>
      </w:pPr>
      <w:r>
        <w:t xml:space="preserve">Reporting to the director of Asia Pacific enterprise learning, the learning manager shall be able to work independently on learning program implementations while receiving guidance and support on the designing and milestone stages</w:t>
      </w:r>
    </w:p>
    <w:p>
      <w:pPr>
        <w:pStyle w:val="Compact"/>
        <w:numPr>
          <w:numId w:val="1001"/>
          <w:ilvl w:val="0"/>
        </w:numPr>
      </w:pPr>
      <w:r>
        <w:t xml:space="preserve">Process Improvement – Audits courses</w:t>
      </w:r>
    </w:p>
    <w:p>
      <w:pPr>
        <w:pStyle w:val="Compact"/>
        <w:numPr>
          <w:numId w:val="1001"/>
          <w:ilvl w:val="0"/>
        </w:numPr>
      </w:pPr>
      <w:r>
        <w:t xml:space="preserve">Assist in providing content for client newsletters and email blasts, developing agendas and meeting minutes</w:t>
      </w:r>
    </w:p>
    <w:p>
      <w:pPr>
        <w:pStyle w:val="Compact"/>
        <w:numPr>
          <w:numId w:val="1001"/>
          <w:ilvl w:val="0"/>
        </w:numPr>
      </w:pPr>
      <w:r>
        <w:t xml:space="preserve">Communications/web/marketing support, including providing education program speaker information, editing content for communications/web outreach</w:t>
      </w:r>
    </w:p>
    <w:p>
      <w:pPr>
        <w:pStyle w:val="Compact"/>
        <w:numPr>
          <w:numId w:val="1001"/>
          <w:ilvl w:val="0"/>
        </w:numPr>
      </w:pPr>
      <w:r>
        <w:t xml:space="preserve">Address business needs and deliver technical solutions through both advanced planning in-the-moment responsiveness</w:t>
      </w:r>
    </w:p>
    <w:p>
      <w:pPr>
        <w:pStyle w:val="Compact"/>
        <w:numPr>
          <w:numId w:val="1001"/>
          <w:ilvl w:val="0"/>
        </w:numPr>
      </w:pPr>
      <w:r>
        <w:t xml:space="preserve">Collaborate with team members to implement standard processes and solutions to increase design and implementation efficiency</w:t>
      </w:r>
    </w:p>
    <w:p>
      <w:pPr>
        <w:pStyle w:val="Compact"/>
        <w:numPr>
          <w:numId w:val="1001"/>
          <w:ilvl w:val="0"/>
        </w:numPr>
      </w:pPr>
      <w:r>
        <w:t xml:space="preserve">Assimilate information and requirements from a variety of sources into one comprehensive view and educate clients and partners on this information</w:t>
      </w:r>
    </w:p>
    <w:p>
      <w:pPr>
        <w:pStyle w:val="Compact"/>
        <w:numPr>
          <w:numId w:val="1001"/>
          <w:ilvl w:val="0"/>
        </w:numPr>
      </w:pPr>
      <w:r>
        <w:t xml:space="preserve">Analyze complex, interconnected business processes and systems</w:t>
      </w:r>
    </w:p>
    <w:p>
      <w:pPr>
        <w:pStyle w:val="Heading2"/>
      </w:pPr>
      <w:bookmarkStart w:id="23" w:name="qualifications-for-associate-learning"/>
      <w:r>
        <w:t xml:space="preserve">Qualifications for associate, learning</w:t>
      </w:r>
      <w:bookmarkEnd w:id="23"/>
    </w:p>
    <w:p>
      <w:pPr>
        <w:pStyle w:val="Compact"/>
        <w:numPr>
          <w:numId w:val="1002"/>
          <w:ilvl w:val="0"/>
        </w:numPr>
      </w:pPr>
      <w:r>
        <w:t xml:space="preserve">Experience writing scripts for engaging time-based media such as animated cartoons, television documentaries, narrative-driven digital interactive games</w:t>
      </w:r>
    </w:p>
    <w:p>
      <w:pPr>
        <w:pStyle w:val="Compact"/>
        <w:numPr>
          <w:numId w:val="1002"/>
          <w:ilvl w:val="0"/>
        </w:numPr>
      </w:pPr>
      <w:r>
        <w:t xml:space="preserve">Math content background, particularly math expertise needed for teaching middle or high school mathematics</w:t>
      </w:r>
    </w:p>
    <w:p>
      <w:pPr>
        <w:pStyle w:val="Compact"/>
        <w:numPr>
          <w:numId w:val="1002"/>
          <w:ilvl w:val="0"/>
        </w:numPr>
      </w:pPr>
      <w:r>
        <w:t xml:space="preserve">Minimum ten years of progressive adult learning design and development experience</w:t>
      </w:r>
    </w:p>
    <w:p>
      <w:pPr>
        <w:pStyle w:val="Compact"/>
        <w:numPr>
          <w:numId w:val="1002"/>
          <w:ilvl w:val="0"/>
        </w:numPr>
      </w:pPr>
      <w:r>
        <w:t xml:space="preserve">Innovative, creative, self-motivated, works independently, meets deadlines and produces quality results without frequent supervision</w:t>
      </w:r>
    </w:p>
    <w:p>
      <w:pPr>
        <w:pStyle w:val="Compact"/>
        <w:numPr>
          <w:numId w:val="1002"/>
          <w:ilvl w:val="0"/>
        </w:numPr>
      </w:pPr>
      <w:r>
        <w:t xml:space="preserve">3+ year’s experience working in a GxP (regulated) or health safety or manufacturing environment</w:t>
      </w:r>
    </w:p>
    <w:p>
      <w:pPr>
        <w:pStyle w:val="Compact"/>
        <w:numPr>
          <w:numId w:val="1002"/>
          <w:ilvl w:val="0"/>
        </w:numPr>
      </w:pPr>
      <w:r>
        <w:t xml:space="preserve">Experience in business area/function knowledge of companion tools used to execute broader business processes (such as document repositories/Regulus and content authoring/Articulate, Captivate)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2021-10-28T13:01:11Z</dcterms:created>
  <dcterms:modified xsi:type="dcterms:W3CDTF">2021-10-28T13:01:11Z</dcterms:modified>
</cp:coreProperties>
</file>