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https://www.velvetjobs.com/job-descriptions/associate-internal-audit</w:t>
        </w:r>
      </w:hyperlink>
    </w:p>
    <w:p>
      <w:pPr>
        <w:pStyle w:val="Heading1"/>
      </w:pPr>
      <w:bookmarkStart w:id="21" w:name="example-of-associate-internal-audit-job-description"/>
      <w:r>
        <w:t xml:space="preserve">Example of Associate, Internal Audit Job Description</w:t>
      </w:r>
      <w:bookmarkEnd w:id="21"/>
    </w:p>
    <w:p>
      <w:pPr>
        <w:pStyle w:val="Compact"/>
      </w:pPr>
      <w:r>
        <w:t xml:space="preserve">Our company is hiring for an associate, internal audit. To join our growing team, please review the list of responsibilities and qualifications.</w:t>
      </w:r>
    </w:p>
    <w:p>
      <w:pPr>
        <w:pStyle w:val="Heading2"/>
      </w:pPr>
      <w:bookmarkStart w:id="22" w:name="responsibilities-for-associate-internal-audit"/>
      <w:r>
        <w:t xml:space="preserve">Responsibilities for associate,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follow-up of the action plan implementation for the audit you lead, supervised or were supervised by someone who left the department</w:t>
      </w:r>
    </w:p>
    <w:p>
      <w:pPr>
        <w:pStyle w:val="Compact"/>
        <w:numPr>
          <w:numId w:val="1001"/>
          <w:ilvl w:val="0"/>
        </w:numPr>
      </w:pPr>
      <w:r>
        <w:t xml:space="preserve">Jointly with the Head of the hub, built relationship with the North America organization to help the follow-up, risk assessment and audit assignment execution</w:t>
      </w:r>
    </w:p>
    <w:p>
      <w:pPr>
        <w:pStyle w:val="Compact"/>
        <w:numPr>
          <w:numId w:val="1001"/>
          <w:ilvl w:val="0"/>
        </w:numPr>
      </w:pPr>
      <w:r>
        <w:t xml:space="preserve">Supervise a Center of Expertise depending on your background, supervising the audit program up-dates, communication with Corporate functions on recurrent findings and control gaps</w:t>
      </w:r>
    </w:p>
    <w:p>
      <w:pPr>
        <w:pStyle w:val="Compact"/>
        <w:numPr>
          <w:numId w:val="1001"/>
          <w:ilvl w:val="0"/>
        </w:numPr>
      </w:pPr>
      <w:r>
        <w:t xml:space="preserve">Participate to the hiring process and the hiring strategy definition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the team talent development, including organizing relevant trainings by subject matter experts and key stakeholders</w:t>
      </w:r>
    </w:p>
    <w:p>
      <w:pPr>
        <w:pStyle w:val="Compact"/>
        <w:numPr>
          <w:numId w:val="1001"/>
          <w:ilvl w:val="0"/>
        </w:numPr>
      </w:pPr>
      <w:r>
        <w:t xml:space="preserve">You will also have to communicate to drive changes on key findings observed locally</w:t>
      </w:r>
    </w:p>
    <w:p>
      <w:pPr>
        <w:pStyle w:val="Compact"/>
        <w:numPr>
          <w:numId w:val="1001"/>
          <w:ilvl w:val="0"/>
        </w:numPr>
      </w:pPr>
      <w:r>
        <w:t xml:space="preserve">You will also be involved on global projects for the department</w:t>
      </w:r>
    </w:p>
    <w:p>
      <w:pPr>
        <w:pStyle w:val="Compact"/>
        <w:numPr>
          <w:numId w:val="1001"/>
          <w:ilvl w:val="0"/>
        </w:numPr>
      </w:pPr>
      <w:r>
        <w:t xml:space="preserve">The resource will be responsible for the development of the Property Plant and Equipment (PPE) business process narrative for the Department of Veterans Affairs</w:t>
      </w:r>
    </w:p>
    <w:p>
      <w:pPr>
        <w:pStyle w:val="Compact"/>
        <w:numPr>
          <w:numId w:val="1001"/>
          <w:ilvl w:val="0"/>
        </w:numPr>
      </w:pPr>
      <w:r>
        <w:t xml:space="preserve">The resource will be responsible for understanding how typical transactions in the PPE cycle impact the financial statements, including material GL accounts</w:t>
      </w:r>
    </w:p>
    <w:p>
      <w:pPr>
        <w:pStyle w:val="Compact"/>
        <w:numPr>
          <w:numId w:val="1001"/>
          <w:ilvl w:val="0"/>
        </w:numPr>
      </w:pPr>
      <w:r>
        <w:t xml:space="preserve">The resource will be responsible for the development of the Canteen Services business process narrative for the Department of Veterans Affairs</w:t>
      </w:r>
    </w:p>
    <w:p>
      <w:pPr>
        <w:pStyle w:val="Heading2"/>
      </w:pPr>
      <w:bookmarkStart w:id="23" w:name="qualifications-for-associate-internal-audit"/>
      <w:r>
        <w:t xml:space="preserve">Qualifications for associate,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travel (up to 50% annually if necessary)</w:t>
      </w:r>
    </w:p>
    <w:p>
      <w:pPr>
        <w:pStyle w:val="Compact"/>
        <w:numPr>
          <w:numId w:val="1002"/>
          <w:ilvl w:val="0"/>
        </w:numPr>
      </w:pPr>
      <w:r>
        <w:t xml:space="preserve">Prior financial institution (bank or credit union) internal audit or examination experience</w:t>
      </w:r>
    </w:p>
    <w:p>
      <w:pPr>
        <w:pStyle w:val="Compact"/>
        <w:numPr>
          <w:numId w:val="1002"/>
          <w:ilvl w:val="0"/>
        </w:numPr>
      </w:pPr>
      <w:r>
        <w:t xml:space="preserve">Past bank trust department or experience leading trust department reviews</w:t>
      </w:r>
    </w:p>
    <w:p>
      <w:pPr>
        <w:pStyle w:val="Compact"/>
        <w:numPr>
          <w:numId w:val="1002"/>
          <w:ilvl w:val="0"/>
        </w:numPr>
      </w:pPr>
      <w:r>
        <w:t xml:space="preserve">Certified Trust Examiner (CTE), Certified Internal Auditor (CIA), CPA or MBA is preferred</w:t>
      </w:r>
    </w:p>
    <w:p>
      <w:pPr>
        <w:pStyle w:val="Compact"/>
        <w:numPr>
          <w:numId w:val="1002"/>
          <w:ilvl w:val="0"/>
        </w:numPr>
      </w:pPr>
      <w:r>
        <w:t xml:space="preserve">Internal audit or bank/credit union regulatory background</w:t>
      </w:r>
    </w:p>
    <w:p>
      <w:pPr>
        <w:pStyle w:val="Compact"/>
        <w:numPr>
          <w:numId w:val="1002"/>
          <w:ilvl w:val="0"/>
        </w:numPr>
      </w:pPr>
      <w:r>
        <w:t xml:space="preserve">Collaborating with clients, identifying and addressing client needs through building solid relationships with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2021-10-28T13:23:29Z</dcterms:created>
  <dcterms:modified xsi:type="dcterms:W3CDTF">2021-10-28T13:23:29Z</dcterms:modified>
</cp:coreProperties>
</file>