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https://www.velvetjobs.com/job-descriptions/associate-executive-director</w:t>
        </w:r>
      </w:hyperlink>
    </w:p>
    <w:p>
      <w:pPr>
        <w:pStyle w:val="Heading1"/>
      </w:pPr>
      <w:bookmarkStart w:id="21" w:name="example-of-associate-executive-director-job-description"/>
      <w:r>
        <w:t xml:space="preserve">Example of Associate Executive Director Job Description</w:t>
      </w:r>
      <w:bookmarkEnd w:id="21"/>
    </w:p>
    <w:p>
      <w:pPr>
        <w:pStyle w:val="Compact"/>
      </w:pPr>
      <w:r>
        <w:t xml:space="preserve">Our growing company is hiring for an associate executive director. If you are looking for an exciting place to work, please take a look at the list of qualifications below.</w:t>
      </w:r>
    </w:p>
    <w:p>
      <w:pPr>
        <w:pStyle w:val="Heading2"/>
      </w:pPr>
      <w:bookmarkStart w:id="22" w:name="responsibilities-for-associate-executive-director"/>
      <w:r>
        <w:t xml:space="preserve">Responsibilities for associate executive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Draft and/or edit Executive Director correspondence including, but not limited to, announcements and messaging to external constituencies (donors, partners, corps members and alumni) directly from the Executive Director</w:t>
      </w:r>
    </w:p>
    <w:p>
      <w:pPr>
        <w:pStyle w:val="Compact"/>
        <w:numPr>
          <w:numId w:val="1001"/>
          <w:ilvl w:val="0"/>
        </w:numPr>
      </w:pPr>
      <w:r>
        <w:t xml:space="preserve">Assist the Development team in creating regional marketing material (annual report, presentations, ) to support the Executive Director in fundraising and community engagement efforts.”</w:t>
      </w:r>
    </w:p>
    <w:p>
      <w:pPr>
        <w:pStyle w:val="Compact"/>
        <w:numPr>
          <w:numId w:val="1001"/>
          <w:ilvl w:val="0"/>
        </w:numPr>
      </w:pPr>
      <w:r>
        <w:t xml:space="preserve">Coordinate all advance and day-of logistics and communication for Regional Advisory Council and Board Meetings</w:t>
      </w:r>
    </w:p>
    <w:p>
      <w:pPr>
        <w:pStyle w:val="Compact"/>
        <w:numPr>
          <w:numId w:val="1001"/>
          <w:ilvl w:val="0"/>
        </w:numPr>
      </w:pPr>
      <w:r>
        <w:t xml:space="preserve">Participate and sometimes take the lead in a variety of special projects including research, analysis, and engagement plans, creating online tools, as needed, to support attainment of the team's ambitious goals and vision</w:t>
      </w:r>
    </w:p>
    <w:p>
      <w:pPr>
        <w:pStyle w:val="Compact"/>
        <w:numPr>
          <w:numId w:val="1001"/>
          <w:ilvl w:val="0"/>
        </w:numPr>
      </w:pPr>
      <w:r>
        <w:t xml:space="preserve">Create high quality and thorough preparation materials for internal and external meetings, and conferences, both solo and/or in collaboration with the Development team</w:t>
      </w:r>
    </w:p>
    <w:p>
      <w:pPr>
        <w:pStyle w:val="Compact"/>
        <w:numPr>
          <w:numId w:val="1001"/>
          <w:ilvl w:val="0"/>
        </w:numPr>
      </w:pPr>
      <w:r>
        <w:t xml:space="preserve">General Administration - Creating and maintain a database or records system of mentor and mentee interaction and outcomes</w:t>
      </w:r>
    </w:p>
    <w:p>
      <w:pPr>
        <w:pStyle w:val="Compact"/>
        <w:numPr>
          <w:numId w:val="1001"/>
          <w:ilvl w:val="0"/>
        </w:numPr>
      </w:pPr>
      <w:r>
        <w:t xml:space="preserve">Works with HPLT to align on key themes and business priorities and maintains yearly editorial calendar for executive communications</w:t>
      </w:r>
    </w:p>
    <w:p>
      <w:pPr>
        <w:pStyle w:val="Compact"/>
        <w:numPr>
          <w:numId w:val="1001"/>
          <w:ilvl w:val="0"/>
        </w:numPr>
      </w:pPr>
      <w:r>
        <w:t xml:space="preserve">Works with next level leadership (vice president level) to identify communication needs and gaps</w:t>
      </w:r>
    </w:p>
    <w:p>
      <w:pPr>
        <w:pStyle w:val="Compact"/>
        <w:numPr>
          <w:numId w:val="1001"/>
          <w:ilvl w:val="0"/>
        </w:numPr>
      </w:pPr>
      <w:r>
        <w:t xml:space="preserve">Continually measures and assesses channels/programs to gain insights, increase effectiveness and optimize use of resources</w:t>
      </w:r>
    </w:p>
    <w:p>
      <w:pPr>
        <w:pStyle w:val="Compact"/>
        <w:numPr>
          <w:numId w:val="1001"/>
          <w:ilvl w:val="0"/>
        </w:numPr>
      </w:pPr>
      <w:r>
        <w:t xml:space="preserve">Establishes self as subject matter expert (SME)</w:t>
      </w:r>
    </w:p>
    <w:p>
      <w:pPr>
        <w:pStyle w:val="Heading2"/>
      </w:pPr>
      <w:bookmarkStart w:id="23" w:name="qualifications-for-associate-executive-director"/>
      <w:r>
        <w:t xml:space="preserve">Qualifications for associate executive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Seven plus years of experience in Private Banking or Financial Services industry</w:t>
      </w:r>
    </w:p>
    <w:p>
      <w:pPr>
        <w:pStyle w:val="Compact"/>
        <w:numPr>
          <w:numId w:val="1002"/>
          <w:ilvl w:val="0"/>
        </w:numPr>
      </w:pPr>
      <w:r>
        <w:t xml:space="preserve">Knowledge of any of the designated Boards’ rules, regulations, and statutes</w:t>
      </w:r>
    </w:p>
    <w:p>
      <w:pPr>
        <w:pStyle w:val="Compact"/>
        <w:numPr>
          <w:numId w:val="1002"/>
          <w:ilvl w:val="0"/>
        </w:numPr>
      </w:pPr>
      <w:r>
        <w:t xml:space="preserve">Knowledge/Experience in complex credit products and concepts including, but not limited to residential real estate loans, concentrated collateral loans, unsecured lending, marketable secured lending, aircraft finance and art lending</w:t>
      </w:r>
    </w:p>
    <w:p>
      <w:pPr>
        <w:pStyle w:val="Compact"/>
        <w:numPr>
          <w:numId w:val="1002"/>
          <w:ilvl w:val="0"/>
        </w:numPr>
      </w:pPr>
      <w:r>
        <w:t xml:space="preserve">Analytical skills, including financial analysis and the ability to identify and analyze credit opportunities and the attendant credit risks</w:t>
      </w:r>
    </w:p>
    <w:p>
      <w:pPr>
        <w:pStyle w:val="Compact"/>
        <w:numPr>
          <w:numId w:val="1002"/>
          <w:ilvl w:val="0"/>
        </w:numPr>
      </w:pPr>
      <w:r>
        <w:t xml:space="preserve">Three plus years experience in financials services</w:t>
      </w:r>
    </w:p>
    <w:p>
      <w:pPr>
        <w:pStyle w:val="Compact"/>
        <w:numPr>
          <w:numId w:val="1002"/>
          <w:ilvl w:val="0"/>
        </w:numPr>
      </w:pPr>
      <w:r>
        <w:t xml:space="preserve">Spanish or Portuguese a bonus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executive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executive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2021-10-28T12:52:01Z</dcterms:created>
  <dcterms:modified xsi:type="dcterms:W3CDTF">2021-10-28T12:52:01Z</dcterms:modified>
</cp:coreProperties>
</file>