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https://www.velvetjobs.com/job-descriptions/associate-director</w:t>
        </w:r>
      </w:hyperlink>
    </w:p>
    <w:p>
      <w:pPr>
        <w:pStyle w:val="Heading1"/>
      </w:pPr>
      <w:bookmarkStart w:id="21" w:name="example-of-associate-director-job-description"/>
      <w:r>
        <w:t xml:space="preserve">Example of Associate Director Job Description</w:t>
      </w:r>
      <w:bookmarkEnd w:id="21"/>
    </w:p>
    <w:p>
      <w:pPr>
        <w:pStyle w:val="Compact"/>
      </w:pPr>
      <w:r>
        <w:t xml:space="preserve">Our company is growing rapidly and is looking for an associate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director"/>
      <w:r>
        <w:t xml:space="preserve">Responsibilities for associate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manager of the Global SPOC list</w:t>
      </w:r>
    </w:p>
    <w:p>
      <w:pPr>
        <w:pStyle w:val="Compact"/>
        <w:numPr>
          <w:numId w:val="1001"/>
          <w:ilvl w:val="0"/>
        </w:numPr>
      </w:pPr>
      <w:r>
        <w:t xml:space="preserve">Application Development - Interface with Information Technology on systems development to champion the needs of management and brokers in support of managed brokerage</w:t>
      </w:r>
    </w:p>
    <w:p>
      <w:pPr>
        <w:pStyle w:val="Compact"/>
        <w:numPr>
          <w:numId w:val="1001"/>
          <w:ilvl w:val="0"/>
        </w:numPr>
      </w:pPr>
      <w:r>
        <w:t xml:space="preserve">Global CRM</w:t>
      </w:r>
    </w:p>
    <w:p>
      <w:pPr>
        <w:pStyle w:val="Compact"/>
        <w:numPr>
          <w:numId w:val="1001"/>
          <w:ilvl w:val="0"/>
        </w:numPr>
      </w:pPr>
      <w:r>
        <w:t xml:space="preserve">RTS</w:t>
      </w:r>
    </w:p>
    <w:p>
      <w:pPr>
        <w:pStyle w:val="Compact"/>
        <w:numPr>
          <w:numId w:val="1001"/>
          <w:ilvl w:val="0"/>
        </w:numPr>
      </w:pPr>
      <w:r>
        <w:t xml:space="preserve">Lease Data Administration</w:t>
      </w:r>
    </w:p>
    <w:p>
      <w:pPr>
        <w:pStyle w:val="Compact"/>
        <w:numPr>
          <w:numId w:val="1001"/>
          <w:ilvl w:val="0"/>
        </w:numPr>
      </w:pPr>
      <w:r>
        <w:t xml:space="preserve">Retail Database</w:t>
      </w:r>
    </w:p>
    <w:p>
      <w:pPr>
        <w:pStyle w:val="Compact"/>
        <w:numPr>
          <w:numId w:val="1001"/>
          <w:ilvl w:val="0"/>
        </w:numPr>
      </w:pPr>
      <w:r>
        <w:t xml:space="preserve">Brokerage Diploma Program</w:t>
      </w:r>
    </w:p>
    <w:p>
      <w:pPr>
        <w:pStyle w:val="Compact"/>
        <w:numPr>
          <w:numId w:val="1001"/>
          <w:ilvl w:val="0"/>
        </w:numPr>
      </w:pPr>
      <w:r>
        <w:t xml:space="preserve">Statistical Methodologies</w:t>
      </w:r>
    </w:p>
    <w:p>
      <w:pPr>
        <w:pStyle w:val="Compact"/>
        <w:numPr>
          <w:numId w:val="1001"/>
          <w:ilvl w:val="0"/>
        </w:numPr>
      </w:pPr>
      <w:r>
        <w:t xml:space="preserve">Canvassing course</w:t>
      </w:r>
    </w:p>
    <w:p>
      <w:pPr>
        <w:pStyle w:val="Compact"/>
        <w:numPr>
          <w:numId w:val="1001"/>
          <w:ilvl w:val="0"/>
        </w:numPr>
      </w:pPr>
      <w:r>
        <w:t xml:space="preserve">Broker orientation</w:t>
      </w:r>
    </w:p>
    <w:p>
      <w:pPr>
        <w:pStyle w:val="Heading2"/>
      </w:pPr>
      <w:bookmarkStart w:id="23" w:name="qualifications-for-associate-director"/>
      <w:r>
        <w:t xml:space="preserve">Qualifications for associate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industry experience</w:t>
      </w:r>
    </w:p>
    <w:p>
      <w:pPr>
        <w:pStyle w:val="Compact"/>
        <w:numPr>
          <w:numId w:val="1002"/>
          <w:ilvl w:val="0"/>
        </w:numPr>
      </w:pPr>
      <w:r>
        <w:t xml:space="preserve">Professional experience of providing advice to corporate or public sector occupiers</w:t>
      </w:r>
    </w:p>
    <w:p>
      <w:pPr>
        <w:pStyle w:val="Compact"/>
        <w:numPr>
          <w:numId w:val="1002"/>
          <w:ilvl w:val="0"/>
        </w:numPr>
      </w:pPr>
      <w:r>
        <w:t xml:space="preserve">10 years of experience advising and mentoring graduate students together with 10 years of professional museum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a diverse population of graduate students</w:t>
      </w:r>
    </w:p>
    <w:p>
      <w:pPr>
        <w:pStyle w:val="Compact"/>
        <w:numPr>
          <w:numId w:val="1002"/>
          <w:ilvl w:val="0"/>
        </w:numPr>
      </w:pPr>
      <w:r>
        <w:t xml:space="preserve">Must hold or be able to obtain a UW faculty teaching appointment</w:t>
      </w:r>
    </w:p>
    <w:p>
      <w:pPr>
        <w:pStyle w:val="Compact"/>
        <w:numPr>
          <w:numId w:val="1002"/>
          <w:ilvl w:val="0"/>
        </w:numPr>
      </w:pPr>
      <w:r>
        <w:t xml:space="preserve">Master’s degree in a field related to real estate research AND a minimum of five year of experience in conducting and managing research activities at the University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2021-10-28T18:39:43Z</dcterms:created>
  <dcterms:modified xsi:type="dcterms:W3CDTF">2021-10-28T18:39:43Z</dcterms:modified>
</cp:coreProperties>
</file>