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w:t>
        </w:r>
      </w:hyperlink>
    </w:p>
    <w:p>
      <w:pPr>
        <w:pStyle w:val="Heading1"/>
      </w:pPr>
      <w:bookmarkStart w:id="21" w:name="example-of-associate-director-job-description"/>
      <w:r>
        <w:t xml:space="preserve">Example of Associate Director Job Description</w:t>
      </w:r>
      <w:bookmarkEnd w:id="21"/>
    </w:p>
    <w:p>
      <w:pPr>
        <w:pStyle w:val="Compact"/>
      </w:pPr>
      <w:r>
        <w:t xml:space="preserve">Our company is growing rapidly and is looking for an associate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irector"/>
      <w:r>
        <w:t xml:space="preserve">Responsibilities for associate director</w:t>
      </w:r>
      <w:bookmarkEnd w:id="22"/>
    </w:p>
    <w:p>
      <w:pPr>
        <w:pStyle w:val="Compact"/>
        <w:numPr>
          <w:numId w:val="1001"/>
          <w:ilvl w:val="0"/>
        </w:numPr>
      </w:pPr>
      <w:r>
        <w:t xml:space="preserve">Develop innovative solutions to problems</w:t>
      </w:r>
    </w:p>
    <w:p>
      <w:pPr>
        <w:pStyle w:val="Compact"/>
        <w:numPr>
          <w:numId w:val="1001"/>
          <w:ilvl w:val="0"/>
        </w:numPr>
      </w:pPr>
      <w:r>
        <w:t xml:space="preserve">Develop and maintain clients, manage the presentation and report development from clients</w:t>
      </w:r>
    </w:p>
    <w:p>
      <w:pPr>
        <w:pStyle w:val="Compact"/>
        <w:numPr>
          <w:numId w:val="1001"/>
          <w:ilvl w:val="0"/>
        </w:numPr>
      </w:pPr>
      <w:r>
        <w:t xml:space="preserve">Collaborate and co-work with other team or internal partners via excellent communication skill</w:t>
      </w:r>
    </w:p>
    <w:p>
      <w:pPr>
        <w:pStyle w:val="Compact"/>
        <w:numPr>
          <w:numId w:val="1001"/>
          <w:ilvl w:val="0"/>
        </w:numPr>
      </w:pPr>
      <w:r>
        <w:t xml:space="preserve">Proactively engage in team building and coach young professional development</w:t>
      </w:r>
    </w:p>
    <w:p>
      <w:pPr>
        <w:pStyle w:val="Compact"/>
        <w:numPr>
          <w:numId w:val="1001"/>
          <w:ilvl w:val="0"/>
        </w:numPr>
      </w:pPr>
      <w:r>
        <w:t xml:space="preserve">Sales Manager – Assist EMD with, and/or assume direct responsibility for, managing brokers</w:t>
      </w:r>
    </w:p>
    <w:p>
      <w:pPr>
        <w:pStyle w:val="Compact"/>
        <w:numPr>
          <w:numId w:val="1001"/>
          <w:ilvl w:val="0"/>
        </w:numPr>
      </w:pPr>
      <w:r>
        <w:t xml:space="preserve">Recruitment and retention activities</w:t>
      </w:r>
    </w:p>
    <w:p>
      <w:pPr>
        <w:pStyle w:val="Compact"/>
        <w:numPr>
          <w:numId w:val="1001"/>
          <w:ilvl w:val="0"/>
        </w:numPr>
      </w:pPr>
      <w:r>
        <w:t xml:space="preserve">Conduct debriefings to review pipeline and business generation strategies</w:t>
      </w:r>
    </w:p>
    <w:p>
      <w:pPr>
        <w:pStyle w:val="Compact"/>
        <w:numPr>
          <w:numId w:val="1001"/>
          <w:ilvl w:val="0"/>
        </w:numPr>
      </w:pPr>
      <w:r>
        <w:t xml:space="preserve">Annual business plans and time management strategies and tools</w:t>
      </w:r>
    </w:p>
    <w:p>
      <w:pPr>
        <w:pStyle w:val="Compact"/>
        <w:numPr>
          <w:numId w:val="1001"/>
          <w:ilvl w:val="0"/>
        </w:numPr>
      </w:pPr>
      <w:r>
        <w:t xml:space="preserve">Monitor deficits</w:t>
      </w:r>
    </w:p>
    <w:p>
      <w:pPr>
        <w:pStyle w:val="Compact"/>
        <w:numPr>
          <w:numId w:val="1001"/>
          <w:ilvl w:val="0"/>
        </w:numPr>
      </w:pPr>
      <w:r>
        <w:t xml:space="preserve">Provide guidance on navigating company resources</w:t>
      </w:r>
    </w:p>
    <w:p>
      <w:pPr>
        <w:pStyle w:val="Heading2"/>
      </w:pPr>
      <w:bookmarkStart w:id="23" w:name="qualifications-for-associate-director"/>
      <w:r>
        <w:t xml:space="preserve">Qualifications for associate director</w:t>
      </w:r>
      <w:bookmarkEnd w:id="23"/>
    </w:p>
    <w:p>
      <w:pPr>
        <w:pStyle w:val="Compact"/>
        <w:numPr>
          <w:numId w:val="1002"/>
          <w:ilvl w:val="0"/>
        </w:numPr>
      </w:pPr>
      <w:r>
        <w:t xml:space="preserve">Service oriented, able to build and maintain strong working relationships</w:t>
      </w:r>
    </w:p>
    <w:p>
      <w:pPr>
        <w:pStyle w:val="Compact"/>
        <w:numPr>
          <w:numId w:val="1002"/>
          <w:ilvl w:val="0"/>
        </w:numPr>
      </w:pPr>
      <w:r>
        <w:t xml:space="preserve">Ability to make sound judgments and maintain integrity</w:t>
      </w:r>
    </w:p>
    <w:p>
      <w:pPr>
        <w:pStyle w:val="Compact"/>
        <w:numPr>
          <w:numId w:val="1002"/>
          <w:ilvl w:val="0"/>
        </w:numPr>
      </w:pPr>
      <w:r>
        <w:t xml:space="preserve">Four to five years’ experience in industry relations with a focus in the aerospace field</w:t>
      </w:r>
    </w:p>
    <w:p>
      <w:pPr>
        <w:pStyle w:val="Compact"/>
        <w:numPr>
          <w:numId w:val="1002"/>
          <w:ilvl w:val="0"/>
        </w:numPr>
      </w:pPr>
      <w:r>
        <w:t xml:space="preserve">Demonstrated capacity to develop and implement practical strategies, plans, and solutions to identified issues and problems within an academic research setting</w:t>
      </w:r>
    </w:p>
    <w:p>
      <w:pPr>
        <w:pStyle w:val="Compact"/>
        <w:numPr>
          <w:numId w:val="1002"/>
          <w:ilvl w:val="0"/>
        </w:numPr>
      </w:pPr>
      <w:r>
        <w:t xml:space="preserve">First-hand knowledge of major trends in aerospace design, manufacturing, and industrial production</w:t>
      </w:r>
    </w:p>
    <w:p>
      <w:pPr>
        <w:pStyle w:val="Compact"/>
        <w:numPr>
          <w:numId w:val="1002"/>
          <w:ilvl w:val="0"/>
        </w:numPr>
      </w:pPr>
      <w:r>
        <w:t xml:space="preserve">Experience working with international trade groups and governments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2021-10-28T18:29:42Z</dcterms:created>
  <dcterms:modified xsi:type="dcterms:W3CDTF">2021-10-28T18:29:42Z</dcterms:modified>
</cp:coreProperties>
</file>