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https://www.velvetjobs.com/job-descriptions/associate-director-finance</w:t>
        </w:r>
      </w:hyperlink>
    </w:p>
    <w:p>
      <w:pPr>
        <w:pStyle w:val="Heading1"/>
      </w:pPr>
      <w:bookmarkStart w:id="21" w:name="example-of-associate-director-finance-job-description"/>
      <w:r>
        <w:t xml:space="preserve">Example of Associate Director, Finance Job Description</w:t>
      </w:r>
      <w:bookmarkEnd w:id="21"/>
    </w:p>
    <w:p>
      <w:pPr>
        <w:pStyle w:val="Compact"/>
      </w:pPr>
      <w:r>
        <w:t xml:space="preserve">Our growing company is looking to fill the role of associate director, finance.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associate-director-finance"/>
      <w:r>
        <w:t xml:space="preserve">Responsibilities for associate director, finance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University Libraries fiscal activities to ensure that workflows are optimized and accounting functions are performed in a timely and accurate fashion</w:t>
      </w:r>
    </w:p>
    <w:p>
      <w:pPr>
        <w:pStyle w:val="Compact"/>
        <w:numPr>
          <w:numId w:val="1001"/>
          <w:ilvl w:val="0"/>
        </w:numPr>
      </w:pPr>
      <w:r>
        <w:t xml:space="preserve">Responsible for the development of policies, systems, special financial studies, of major importance</w:t>
      </w:r>
    </w:p>
    <w:p>
      <w:pPr>
        <w:pStyle w:val="Compact"/>
        <w:numPr>
          <w:numId w:val="1001"/>
          <w:ilvl w:val="0"/>
        </w:numPr>
      </w:pPr>
      <w:r>
        <w:t xml:space="preserve">Partner with multiple business leaders as the finance lead and liaison</w:t>
      </w:r>
    </w:p>
    <w:p>
      <w:pPr>
        <w:pStyle w:val="Compact"/>
        <w:numPr>
          <w:numId w:val="1001"/>
          <w:ilvl w:val="0"/>
        </w:numPr>
      </w:pPr>
      <w:r>
        <w:t xml:space="preserve">Negotiate intersegment agreements with internal affiliates which are critical for the segment</w:t>
      </w:r>
    </w:p>
    <w:p>
      <w:pPr>
        <w:pStyle w:val="Compact"/>
        <w:numPr>
          <w:numId w:val="1001"/>
          <w:ilvl w:val="0"/>
        </w:numPr>
      </w:pPr>
      <w:r>
        <w:t xml:space="preserve">Partner with the Pierce Executive Director and rest of leadership team in the development and implementation of financial and budgetary goals, objectives, policies, and priorities for the BHO</w:t>
      </w:r>
    </w:p>
    <w:p>
      <w:pPr>
        <w:pStyle w:val="Compact"/>
        <w:numPr>
          <w:numId w:val="1001"/>
          <w:ilvl w:val="0"/>
        </w:numPr>
      </w:pPr>
      <w:r>
        <w:t xml:space="preserve">Select, train, motivate and evaluate personnel</w:t>
      </w:r>
    </w:p>
    <w:p>
      <w:pPr>
        <w:pStyle w:val="Compact"/>
        <w:numPr>
          <w:numId w:val="1001"/>
          <w:ilvl w:val="0"/>
        </w:numPr>
      </w:pPr>
      <w:r>
        <w:t xml:space="preserve">Participate in a wide variety of special projects</w:t>
      </w:r>
    </w:p>
    <w:p>
      <w:pPr>
        <w:pStyle w:val="Compact"/>
        <w:numPr>
          <w:numId w:val="1001"/>
          <w:ilvl w:val="0"/>
        </w:numPr>
      </w:pPr>
      <w:r>
        <w:t xml:space="preserve">Design, develop and coordinate business plans/rolling trend analyses, variance analyses, and all required supporting documentation</w:t>
      </w:r>
    </w:p>
    <w:p>
      <w:pPr>
        <w:pStyle w:val="Compact"/>
        <w:numPr>
          <w:numId w:val="1001"/>
          <w:ilvl w:val="0"/>
        </w:numPr>
      </w:pPr>
      <w:r>
        <w:t xml:space="preserve">Direct staff in developing dashboards, reports and processes to enhance the organization’s ability to efficiently analyze and meet external reporting preparation requirements related to healthcare reform (MLR)</w:t>
      </w:r>
    </w:p>
    <w:p>
      <w:pPr>
        <w:pStyle w:val="Compact"/>
        <w:numPr>
          <w:numId w:val="1001"/>
          <w:ilvl w:val="0"/>
        </w:numPr>
      </w:pPr>
      <w:r>
        <w:t xml:space="preserve">Directs research, analysis and interpretation of financial data and provides technical assistance to other departments</w:t>
      </w:r>
    </w:p>
    <w:p>
      <w:pPr>
        <w:pStyle w:val="Heading2"/>
      </w:pPr>
      <w:bookmarkStart w:id="23" w:name="qualifications-for-associate-director-finance"/>
      <w:r>
        <w:t xml:space="preserve">Qualifications for associate director, finance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Structured Export Finance/Korean Export Credit Agency programs</w:t>
      </w:r>
    </w:p>
    <w:p>
      <w:pPr>
        <w:pStyle w:val="Compact"/>
        <w:numPr>
          <w:numId w:val="1002"/>
          <w:ilvl w:val="0"/>
        </w:numPr>
      </w:pPr>
      <w:r>
        <w:t xml:space="preserve">Prior experience with Loans and Structured Finance products and services</w:t>
      </w:r>
    </w:p>
    <w:p>
      <w:pPr>
        <w:pStyle w:val="Compact"/>
        <w:numPr>
          <w:numId w:val="1002"/>
          <w:ilvl w:val="0"/>
        </w:numPr>
      </w:pPr>
      <w:r>
        <w:t xml:space="preserve">Experience in corporate banking and relevant government regulations</w:t>
      </w:r>
    </w:p>
    <w:p>
      <w:pPr>
        <w:pStyle w:val="Compact"/>
        <w:numPr>
          <w:numId w:val="1002"/>
          <w:ilvl w:val="0"/>
        </w:numPr>
      </w:pPr>
      <w:r>
        <w:t xml:space="preserve">Good knowledge of local Korean industries</w:t>
      </w:r>
    </w:p>
    <w:p>
      <w:pPr>
        <w:pStyle w:val="Compact"/>
        <w:numPr>
          <w:numId w:val="1002"/>
          <w:ilvl w:val="0"/>
        </w:numPr>
      </w:pPr>
      <w:r>
        <w:t xml:space="preserve">Highly developed commercial and analytical judgement of transactions and deals</w:t>
      </w:r>
    </w:p>
    <w:p>
      <w:pPr>
        <w:pStyle w:val="Compact"/>
        <w:numPr>
          <w:numId w:val="1002"/>
          <w:ilvl w:val="0"/>
        </w:numPr>
      </w:pPr>
      <w:r>
        <w:t xml:space="preserve">Strong business development and origination track record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ociate-director-fin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ociate-director-fin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2021-10-28T13:26:04Z</dcterms:created>
  <dcterms:modified xsi:type="dcterms:W3CDTF">2021-10-28T13:26:04Z</dcterms:modified>
</cp:coreProperties>
</file>