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https://www.velvetjobs.com/job-descriptions/associate-dean</w:t>
        </w:r>
      </w:hyperlink>
    </w:p>
    <w:p>
      <w:pPr>
        <w:pStyle w:val="Heading1"/>
      </w:pPr>
      <w:bookmarkStart w:id="21" w:name="example-of-associate-dean-job-description"/>
      <w:r>
        <w:t xml:space="preserve">Example of Associate Dean Job Description</w:t>
      </w:r>
      <w:bookmarkEnd w:id="21"/>
    </w:p>
    <w:p>
      <w:pPr>
        <w:pStyle w:val="Compact"/>
      </w:pPr>
      <w:r>
        <w:t xml:space="preserve">Our company is looking to fill the role of associate dean.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ociate-dean"/>
      <w:r>
        <w:t xml:space="preserve">Responsibilities for associate dean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Guides the campus nursing programs participation in quality monitoring processes, including program compliance with professional nursing standards and outcomes and state regulatory requirements</w:t>
      </w:r>
    </w:p>
    <w:p>
      <w:pPr>
        <w:pStyle w:val="Compact"/>
        <w:numPr>
          <w:numId w:val="1001"/>
          <w:ilvl w:val="0"/>
        </w:numPr>
      </w:pPr>
      <w:r>
        <w:t xml:space="preserve">Participates in development, implementation, evaluation and revision of policies and practices related to the campus nursing education programs</w:t>
      </w:r>
    </w:p>
    <w:p>
      <w:pPr>
        <w:pStyle w:val="Compact"/>
        <w:numPr>
          <w:numId w:val="1001"/>
          <w:ilvl w:val="0"/>
        </w:numPr>
      </w:pPr>
      <w:r>
        <w:t xml:space="preserve">Representing the ODOF to other offices on financial matters</w:t>
      </w:r>
    </w:p>
    <w:p>
      <w:pPr>
        <w:pStyle w:val="Compact"/>
        <w:numPr>
          <w:numId w:val="1001"/>
          <w:ilvl w:val="0"/>
        </w:numPr>
      </w:pPr>
      <w:r>
        <w:t xml:space="preserve">Managing the budget and endowed funds of the ODOF</w:t>
      </w:r>
    </w:p>
    <w:p>
      <w:pPr>
        <w:pStyle w:val="Compact"/>
        <w:numPr>
          <w:numId w:val="1001"/>
          <w:ilvl w:val="0"/>
        </w:numPr>
      </w:pPr>
      <w:r>
        <w:t xml:space="preserve">Providing forecasts on major budget elements</w:t>
      </w:r>
    </w:p>
    <w:p>
      <w:pPr>
        <w:pStyle w:val="Compact"/>
        <w:numPr>
          <w:numId w:val="1001"/>
          <w:ilvl w:val="0"/>
        </w:numPr>
      </w:pPr>
      <w:r>
        <w:t xml:space="preserve">Working with academic departments and the Provost's office and Budget Office on financial matters</w:t>
      </w:r>
    </w:p>
    <w:p>
      <w:pPr>
        <w:pStyle w:val="Compact"/>
        <w:numPr>
          <w:numId w:val="1001"/>
          <w:ilvl w:val="0"/>
        </w:numPr>
      </w:pPr>
      <w:r>
        <w:t xml:space="preserve">Student Life Office &amp; Data Manager</w:t>
      </w:r>
    </w:p>
    <w:p>
      <w:pPr>
        <w:pStyle w:val="Compact"/>
        <w:numPr>
          <w:numId w:val="1001"/>
          <w:ilvl w:val="0"/>
        </w:numPr>
      </w:pPr>
      <w:r>
        <w:t xml:space="preserve">SOM Financial Aid Counselor</w:t>
      </w:r>
    </w:p>
    <w:p>
      <w:pPr>
        <w:pStyle w:val="Compact"/>
        <w:numPr>
          <w:numId w:val="1001"/>
          <w:ilvl w:val="0"/>
        </w:numPr>
      </w:pPr>
      <w:r>
        <w:t xml:space="preserve">Advisory College Mentors</w:t>
      </w:r>
    </w:p>
    <w:p>
      <w:pPr>
        <w:pStyle w:val="Compact"/>
        <w:numPr>
          <w:numId w:val="1001"/>
          <w:ilvl w:val="0"/>
        </w:numPr>
      </w:pPr>
      <w:r>
        <w:t xml:space="preserve">Serve as an advocate for the needs and interests of medical students in informal and formal situations</w:t>
      </w:r>
    </w:p>
    <w:p>
      <w:pPr>
        <w:pStyle w:val="Heading2"/>
      </w:pPr>
      <w:bookmarkStart w:id="23" w:name="qualifications-for-associate-dean"/>
      <w:r>
        <w:t xml:space="preserve">Qualifications for associate dean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Commitment to a culture that nurtures diverse forms of inquiry and scholarship</w:t>
      </w:r>
    </w:p>
    <w:p>
      <w:pPr>
        <w:pStyle w:val="Compact"/>
        <w:numPr>
          <w:numId w:val="1002"/>
          <w:ilvl w:val="0"/>
        </w:numPr>
      </w:pPr>
      <w:r>
        <w:t xml:space="preserve">Serves on committees for the College of Nursing, Anschutz Medical Campus, and University, to advocate for the success of research-focused faculty and the college’s research mission</w:t>
      </w:r>
    </w:p>
    <w:p>
      <w:pPr>
        <w:pStyle w:val="Compact"/>
        <w:numPr>
          <w:numId w:val="1002"/>
          <w:ilvl w:val="0"/>
        </w:numPr>
      </w:pPr>
      <w:r>
        <w:t xml:space="preserve">Leads marketing and communication initiatives to promote the college’s research mission</w:t>
      </w:r>
    </w:p>
    <w:p>
      <w:pPr>
        <w:pStyle w:val="Compact"/>
        <w:numPr>
          <w:numId w:val="1002"/>
          <w:ilvl w:val="0"/>
        </w:numPr>
      </w:pPr>
      <w:r>
        <w:t xml:space="preserve">Prepares reports as required by the College, the Anschutz Medical Center administration, and external agencies</w:t>
      </w:r>
    </w:p>
    <w:p>
      <w:pPr>
        <w:pStyle w:val="Compact"/>
        <w:numPr>
          <w:numId w:val="1002"/>
          <w:ilvl w:val="0"/>
        </w:numPr>
      </w:pPr>
      <w:r>
        <w:t xml:space="preserve">Conducts or directs special projects as assigned</w:t>
      </w:r>
    </w:p>
    <w:p>
      <w:pPr>
        <w:pStyle w:val="Compact"/>
        <w:numPr>
          <w:numId w:val="1002"/>
          <w:ilvl w:val="0"/>
        </w:numPr>
      </w:pPr>
      <w:r>
        <w:t xml:space="preserve">Earned PhD or EdD in health-related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de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de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2021-10-28T18:28:39Z</dcterms:created>
  <dcterms:modified xsi:type="dcterms:W3CDTF">2021-10-28T18:28:39Z</dcterms:modified>
</cp:coreProperties>
</file>