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https://www.velvetjobs.com/job-descriptions/associate-compliance</w:t>
        </w:r>
      </w:hyperlink>
    </w:p>
    <w:p>
      <w:pPr>
        <w:pStyle w:val="Heading1"/>
      </w:pPr>
      <w:bookmarkStart w:id="21" w:name="example-of-associate-compliance-job-description"/>
      <w:r>
        <w:t xml:space="preserve">Example of Associate, Compliance Job Description</w:t>
      </w:r>
      <w:bookmarkEnd w:id="21"/>
    </w:p>
    <w:p>
      <w:pPr>
        <w:pStyle w:val="Compact"/>
      </w:pPr>
      <w:r>
        <w:t xml:space="preserve">Our company is hiring for an associate, compliance.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ociate-compliance"/>
      <w:r>
        <w:t xml:space="preserve">Responsibilities for associate, compliance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Stay current on relevant rules and regulations, and communicate updates and guidance to appropriate parties</w:t>
      </w:r>
    </w:p>
    <w:p>
      <w:pPr>
        <w:pStyle w:val="Compact"/>
        <w:numPr>
          <w:numId w:val="1001"/>
          <w:ilvl w:val="0"/>
        </w:numPr>
      </w:pPr>
      <w:r>
        <w:t xml:space="preserve">Perform regular testing to ensure the firm is in compliance with all policies and procedures</w:t>
      </w:r>
    </w:p>
    <w:p>
      <w:pPr>
        <w:pStyle w:val="Compact"/>
        <w:numPr>
          <w:numId w:val="1001"/>
          <w:ilvl w:val="0"/>
        </w:numPr>
      </w:pPr>
      <w:r>
        <w:t xml:space="preserve">Perform forensic testing to assess the adequacy of the firm’s policies and procedures, including personal trading reviews and email surveillance</w:t>
      </w:r>
    </w:p>
    <w:p>
      <w:pPr>
        <w:pStyle w:val="Compact"/>
        <w:numPr>
          <w:numId w:val="1001"/>
          <w:ilvl w:val="0"/>
        </w:numPr>
      </w:pPr>
      <w:r>
        <w:t xml:space="preserve">Oversee trading compliance policies, procedures and systems, including maintaining and manage restricted and watch lists</w:t>
      </w:r>
    </w:p>
    <w:p>
      <w:pPr>
        <w:pStyle w:val="Compact"/>
        <w:numPr>
          <w:numId w:val="1001"/>
          <w:ilvl w:val="0"/>
        </w:numPr>
      </w:pPr>
      <w:r>
        <w:t xml:space="preserve">Updating and drafting compliance policies and procedures</w:t>
      </w:r>
    </w:p>
    <w:p>
      <w:pPr>
        <w:pStyle w:val="Compact"/>
        <w:numPr>
          <w:numId w:val="1001"/>
          <w:ilvl w:val="0"/>
        </w:numPr>
      </w:pPr>
      <w:r>
        <w:t xml:space="preserve">Researching relevant regulations</w:t>
      </w:r>
    </w:p>
    <w:p>
      <w:pPr>
        <w:pStyle w:val="Compact"/>
        <w:numPr>
          <w:numId w:val="1001"/>
          <w:ilvl w:val="0"/>
        </w:numPr>
      </w:pPr>
      <w:r>
        <w:t xml:space="preserve">Working with the Deputy CCO to draft written compliance policies and procedures</w:t>
      </w:r>
    </w:p>
    <w:p>
      <w:pPr>
        <w:pStyle w:val="Compact"/>
        <w:numPr>
          <w:numId w:val="1001"/>
          <w:ilvl w:val="0"/>
        </w:numPr>
      </w:pPr>
      <w:r>
        <w:t xml:space="preserve">Monitor employee compliance with those policies and procedures</w:t>
      </w:r>
    </w:p>
    <w:p>
      <w:pPr>
        <w:pStyle w:val="Compact"/>
        <w:numPr>
          <w:numId w:val="1001"/>
          <w:ilvl w:val="0"/>
        </w:numPr>
      </w:pPr>
      <w:r>
        <w:t xml:space="preserve">Maintain a working knowledge of all Employee Compliance, Related Policies and Key Operating Procedures</w:t>
      </w:r>
    </w:p>
    <w:p>
      <w:pPr>
        <w:pStyle w:val="Compact"/>
        <w:numPr>
          <w:numId w:val="1001"/>
          <w:ilvl w:val="0"/>
        </w:numPr>
      </w:pPr>
      <w:r>
        <w:t xml:space="preserve">Assist with the preparation and review of various regulatory filings</w:t>
      </w:r>
    </w:p>
    <w:p>
      <w:pPr>
        <w:pStyle w:val="Heading2"/>
      </w:pPr>
      <w:bookmarkStart w:id="23" w:name="qualifications-for-associate-compliance"/>
      <w:r>
        <w:t xml:space="preserve">Qualifications for associate, compliance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Conduct a robust, risk-based compliance testing and reporting framework</w:t>
      </w:r>
    </w:p>
    <w:p>
      <w:pPr>
        <w:pStyle w:val="Compact"/>
        <w:numPr>
          <w:numId w:val="1002"/>
          <w:ilvl w:val="0"/>
        </w:numPr>
      </w:pPr>
      <w:r>
        <w:t xml:space="preserve">Assist Bank lending operations in the design, development and evaluation of remediation plans to address identified compliance issues</w:t>
      </w:r>
    </w:p>
    <w:p>
      <w:pPr>
        <w:pStyle w:val="Compact"/>
        <w:numPr>
          <w:numId w:val="1002"/>
          <w:ilvl w:val="0"/>
        </w:numPr>
      </w:pPr>
      <w:r>
        <w:t xml:space="preserve">Assist in the identification, documentation, evaluation and reporting on compliance risks associated with new and developing products and services those associated with changes to existing products</w:t>
      </w:r>
    </w:p>
    <w:p>
      <w:pPr>
        <w:pStyle w:val="Compact"/>
        <w:numPr>
          <w:numId w:val="1002"/>
          <w:ilvl w:val="0"/>
        </w:numPr>
      </w:pPr>
      <w:r>
        <w:t xml:space="preserve">Assist with the preparation, review</w:t>
      </w:r>
    </w:p>
    <w:p>
      <w:pPr>
        <w:pStyle w:val="Compact"/>
        <w:numPr>
          <w:numId w:val="1002"/>
          <w:ilvl w:val="0"/>
        </w:numPr>
      </w:pPr>
      <w:r>
        <w:t xml:space="preserve">Provide secondary coverage to the OTC Clearing, and FX business unit</w:t>
      </w:r>
    </w:p>
    <w:p>
      <w:pPr>
        <w:pStyle w:val="Compact"/>
        <w:numPr>
          <w:numId w:val="1002"/>
          <w:ilvl w:val="0"/>
        </w:numPr>
      </w:pPr>
      <w:r>
        <w:t xml:space="preserve">Identify regulatory trends and developments, advising the business on how this may impact their current activities, and working with supervisors to implement any required changes to current policy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2021-10-28T13:15:05Z</dcterms:created>
  <dcterms:modified xsi:type="dcterms:W3CDTF">2021-10-28T13:15:05Z</dcterms:modified>
</cp:coreProperties>
</file>