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https://www.velvetjobs.com/job-descriptions/associate-compensation</w:t>
        </w:r>
      </w:hyperlink>
    </w:p>
    <w:p>
      <w:pPr>
        <w:pStyle w:val="Heading1"/>
      </w:pPr>
      <w:bookmarkStart w:id="21" w:name="example-of-associate-compensation-job-description"/>
      <w:r>
        <w:t xml:space="preserve">Example of Associate, Compensation Job Description</w:t>
      </w:r>
      <w:bookmarkEnd w:id="21"/>
    </w:p>
    <w:p>
      <w:pPr>
        <w:pStyle w:val="Compact"/>
      </w:pPr>
      <w:r>
        <w:t xml:space="preserve">Our growing company is looking for an associate, compensation.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ompensation"/>
      <w:r>
        <w:t xml:space="preserve">Responsibilities for associate, compensation</w:t>
      </w:r>
      <w:bookmarkEnd w:id="22"/>
    </w:p>
    <w:p>
      <w:pPr>
        <w:pStyle w:val="Compact"/>
        <w:numPr>
          <w:numId w:val="1001"/>
          <w:ilvl w:val="0"/>
        </w:numPr>
      </w:pPr>
      <w:r>
        <w:t xml:space="preserve">Fund contributions to 401k, pension, HSA, flexible spending accounts</w:t>
      </w:r>
    </w:p>
    <w:p>
      <w:pPr>
        <w:pStyle w:val="Compact"/>
        <w:numPr>
          <w:numId w:val="1001"/>
          <w:ilvl w:val="0"/>
        </w:numPr>
      </w:pPr>
      <w:r>
        <w:t xml:space="preserve">Fee sharing &amp; carried interest calculations/allocations</w:t>
      </w:r>
    </w:p>
    <w:p>
      <w:pPr>
        <w:pStyle w:val="Compact"/>
        <w:numPr>
          <w:numId w:val="1001"/>
          <w:ilvl w:val="0"/>
        </w:numPr>
      </w:pPr>
      <w:r>
        <w:t xml:space="preserve">Participate in market compensation studies and compile competitive market data</w:t>
      </w:r>
    </w:p>
    <w:p>
      <w:pPr>
        <w:pStyle w:val="Compact"/>
        <w:numPr>
          <w:numId w:val="1001"/>
          <w:ilvl w:val="0"/>
        </w:numPr>
      </w:pPr>
      <w:r>
        <w:t xml:space="preserve">Manage annual review process including distribution and collection of forms</w:t>
      </w:r>
    </w:p>
    <w:p>
      <w:pPr>
        <w:pStyle w:val="Compact"/>
        <w:numPr>
          <w:numId w:val="1001"/>
          <w:ilvl w:val="0"/>
        </w:numPr>
      </w:pPr>
      <w:r>
        <w:t xml:space="preserve">Assist the Compensation team and HR generalists by providing compensation knowledge to the business regarding offer recommendations, promotions, salary adjustments</w:t>
      </w:r>
    </w:p>
    <w:p>
      <w:pPr>
        <w:pStyle w:val="Compact"/>
        <w:numPr>
          <w:numId w:val="1001"/>
          <w:ilvl w:val="0"/>
        </w:numPr>
      </w:pPr>
      <w:r>
        <w:t xml:space="preserve">Manage the administration of incentive programs</w:t>
      </w:r>
    </w:p>
    <w:p>
      <w:pPr>
        <w:pStyle w:val="Compact"/>
        <w:numPr>
          <w:numId w:val="1001"/>
          <w:ilvl w:val="0"/>
        </w:numPr>
      </w:pPr>
      <w:r>
        <w:t xml:space="preserve">Communicate with business customers to establish data requirements</w:t>
      </w:r>
    </w:p>
    <w:p>
      <w:pPr>
        <w:pStyle w:val="Compact"/>
        <w:numPr>
          <w:numId w:val="1001"/>
          <w:ilvl w:val="0"/>
        </w:numPr>
      </w:pPr>
      <w:r>
        <w:t xml:space="preserve">Create tools or queries to obtain data from central data repository for the purposes of reporting and analysis</w:t>
      </w:r>
    </w:p>
    <w:p>
      <w:pPr>
        <w:pStyle w:val="Compact"/>
        <w:numPr>
          <w:numId w:val="1001"/>
          <w:ilvl w:val="0"/>
        </w:numPr>
      </w:pPr>
      <w:r>
        <w:t xml:space="preserve">Identify and implement process, data, and reporting improvements for incentive execution</w:t>
      </w:r>
    </w:p>
    <w:p>
      <w:pPr>
        <w:pStyle w:val="Compact"/>
        <w:numPr>
          <w:numId w:val="1001"/>
          <w:ilvl w:val="0"/>
        </w:numPr>
      </w:pPr>
      <w:r>
        <w:t xml:space="preserve">Create and work with appropriate systems</w:t>
      </w:r>
    </w:p>
    <w:p>
      <w:pPr>
        <w:pStyle w:val="Heading2"/>
      </w:pPr>
      <w:bookmarkStart w:id="23" w:name="qualifications-for-associate-compensation"/>
      <w:r>
        <w:t xml:space="preserve">Qualifications for associate, compensation</w:t>
      </w:r>
      <w:bookmarkEnd w:id="23"/>
    </w:p>
    <w:p>
      <w:pPr>
        <w:pStyle w:val="Compact"/>
        <w:numPr>
          <w:numId w:val="1002"/>
          <w:ilvl w:val="0"/>
        </w:numPr>
      </w:pPr>
      <w:r>
        <w:t xml:space="preserve">Support the compensation year-end process for MRTs, maintaining database and ensuring that the delivery of annual incentives to MRTs are processed in accordance with company policies, compliant with regulatory requirements</w:t>
      </w:r>
    </w:p>
    <w:p>
      <w:pPr>
        <w:pStyle w:val="Compact"/>
        <w:numPr>
          <w:numId w:val="1002"/>
          <w:ilvl w:val="0"/>
        </w:numPr>
      </w:pPr>
      <w:r>
        <w:t xml:space="preserve">Support the communications exercise to MRTs and their managers</w:t>
      </w:r>
    </w:p>
    <w:p>
      <w:pPr>
        <w:pStyle w:val="Compact"/>
        <w:numPr>
          <w:numId w:val="1002"/>
          <w:ilvl w:val="0"/>
        </w:numPr>
      </w:pPr>
      <w:r>
        <w:t xml:space="preserve">Prepare reporting and disclosure documents for the PRA/FCA and other regulatory bodies, liaising with Risk, Finance and Compliance as appropriate</w:t>
      </w:r>
    </w:p>
    <w:p>
      <w:pPr>
        <w:pStyle w:val="Compact"/>
        <w:numPr>
          <w:numId w:val="1002"/>
          <w:ilvl w:val="0"/>
        </w:numPr>
      </w:pPr>
      <w:r>
        <w:t xml:space="preserve">Act as the first point of contact for regulatory compensation questions from HR colleagues, MRTs and their managers</w:t>
      </w:r>
    </w:p>
    <w:p>
      <w:pPr>
        <w:pStyle w:val="Compact"/>
        <w:numPr>
          <w:numId w:val="1002"/>
          <w:ilvl w:val="0"/>
        </w:numPr>
      </w:pPr>
      <w:r>
        <w:t xml:space="preserve">Liaise with colleagues in HR, Legal, Compliance, Risk and Finance to ensure awareness of the requirements and develop solutions</w:t>
      </w:r>
    </w:p>
    <w:p>
      <w:pPr>
        <w:pStyle w:val="Compact"/>
        <w:numPr>
          <w:numId w:val="1002"/>
          <w:ilvl w:val="0"/>
        </w:numPr>
      </w:pPr>
      <w:r>
        <w:t xml:space="preserve">Maintain an annual regulatory remuneration and deferred compensation calendar and ensure that all statutory reporting deadlines are met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ompens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ompens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2021-10-28T12:57:00Z</dcterms:created>
  <dcterms:modified xsi:type="dcterms:W3CDTF">2021-10-28T12:57:00Z</dcterms:modified>
</cp:coreProperties>
</file>