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https://www.velvetjobs.com/job-descriptions/associate-client-services</w:t>
        </w:r>
      </w:hyperlink>
    </w:p>
    <w:p>
      <w:pPr>
        <w:pStyle w:val="Heading1"/>
      </w:pPr>
      <w:bookmarkStart w:id="21" w:name="example-of-associate-client-services-job-description"/>
      <w:r>
        <w:t xml:space="preserve">Example of Associate, Client Services Job Description</w:t>
      </w:r>
      <w:bookmarkEnd w:id="21"/>
    </w:p>
    <w:p>
      <w:pPr>
        <w:pStyle w:val="Compact"/>
      </w:pPr>
      <w:r>
        <w:t xml:space="preserve">Our company is looking for an associate, client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client-services"/>
      <w:r>
        <w:t xml:space="preserve">Responsibilities for associate, client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represent program to client, manage client relationship and lead presentations</w:t>
      </w:r>
    </w:p>
    <w:p>
      <w:pPr>
        <w:pStyle w:val="Compact"/>
        <w:numPr>
          <w:numId w:val="1001"/>
          <w:ilvl w:val="0"/>
        </w:numPr>
      </w:pPr>
      <w:r>
        <w:t xml:space="preserve">Interact with 3rd party vendors as part of program’s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 administrative duties including interviewing and hiring, personnel issues, time management and recording, training, performance appraisals and salary and bonus administration in coordination with HR</w:t>
      </w:r>
    </w:p>
    <w:p>
      <w:pPr>
        <w:pStyle w:val="Compact"/>
        <w:numPr>
          <w:numId w:val="1001"/>
          <w:ilvl w:val="0"/>
        </w:numPr>
      </w:pPr>
      <w:r>
        <w:t xml:space="preserve">Conduct regular, strategic program assessments to identify potential program enhancements, changes and opportunities</w:t>
      </w:r>
    </w:p>
    <w:p>
      <w:pPr>
        <w:pStyle w:val="Compact"/>
        <w:numPr>
          <w:numId w:val="1001"/>
          <w:ilvl w:val="0"/>
        </w:numPr>
      </w:pPr>
      <w:r>
        <w:t xml:space="preserve">Portfolio operations central point of contact for investment teams and other internal stakeholders</w:t>
      </w:r>
    </w:p>
    <w:p>
      <w:pPr>
        <w:pStyle w:val="Compact"/>
        <w:numPr>
          <w:numId w:val="1001"/>
          <w:ilvl w:val="0"/>
        </w:numPr>
      </w:pPr>
      <w:r>
        <w:t xml:space="preserve">Provide back-up to Internet Banking</w:t>
      </w:r>
    </w:p>
    <w:p>
      <w:pPr>
        <w:pStyle w:val="Compact"/>
        <w:numPr>
          <w:numId w:val="1001"/>
          <w:ilvl w:val="0"/>
        </w:numPr>
      </w:pPr>
      <w:r>
        <w:t xml:space="preserve">Answer call from client’s franchisee offices</w:t>
      </w:r>
    </w:p>
    <w:p>
      <w:pPr>
        <w:pStyle w:val="Compact"/>
        <w:numPr>
          <w:numId w:val="1001"/>
          <w:ilvl w:val="0"/>
        </w:numPr>
      </w:pPr>
      <w:r>
        <w:t xml:space="preserve">Determine applicable workers compensation classification code and rate</w:t>
      </w:r>
    </w:p>
    <w:p>
      <w:pPr>
        <w:pStyle w:val="Compact"/>
        <w:numPr>
          <w:numId w:val="1001"/>
          <w:ilvl w:val="0"/>
        </w:numPr>
      </w:pPr>
      <w:r>
        <w:t xml:space="preserve">Advise caller of code and rate or refer to Client Risk Management Department as applicable</w:t>
      </w:r>
    </w:p>
    <w:p>
      <w:pPr>
        <w:pStyle w:val="Compact"/>
        <w:numPr>
          <w:numId w:val="1001"/>
          <w:ilvl w:val="0"/>
        </w:numPr>
      </w:pPr>
      <w:r>
        <w:t xml:space="preserve">Interfaces with customers to resolve 1st and 2nd tier/escalated customer service issues</w:t>
      </w:r>
    </w:p>
    <w:p>
      <w:pPr>
        <w:pStyle w:val="Heading2"/>
      </w:pPr>
      <w:bookmarkStart w:id="23" w:name="qualifications-for-associate-client-services"/>
      <w:r>
        <w:t xml:space="preserve">Qualifications for associate, client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English written and verbal skills, command of basic grammar and diction appropriate to an IT Support Center and clear and pleasant speaking voice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that include patience in explaining concepts and addressing customer issues, and ability to defuse potentially intense situations and satisfy the customer's expectations are necessary</w:t>
      </w:r>
    </w:p>
    <w:p>
      <w:pPr>
        <w:pStyle w:val="Compact"/>
        <w:numPr>
          <w:numId w:val="1002"/>
          <w:ilvl w:val="0"/>
        </w:numPr>
      </w:pPr>
      <w:r>
        <w:t xml:space="preserve">Must have excellent computer literacy and computer operation skills, ability to effectively read and make use of information in small type down to 5pt typeface, utilize computer displays for 8+ hours a day, read serial numbers from equipment labels</w:t>
      </w:r>
    </w:p>
    <w:p>
      <w:pPr>
        <w:pStyle w:val="Compact"/>
        <w:numPr>
          <w:numId w:val="1002"/>
          <w:ilvl w:val="0"/>
        </w:numPr>
      </w:pPr>
      <w:r>
        <w:t xml:space="preserve">Excellent phone skills and phone operation skills, ability to use corporate PBX phone and ACD systems such as Avaya for 8+ hours per day using a handset or wired/wireless headset is essential</w:t>
      </w:r>
    </w:p>
    <w:p>
      <w:pPr>
        <w:pStyle w:val="Compact"/>
        <w:numPr>
          <w:numId w:val="1002"/>
          <w:ilvl w:val="0"/>
        </w:numPr>
      </w:pPr>
      <w:r>
        <w:t xml:space="preserve">Must possess ability to function effectively in a sometimes high-pressure environment and project a positive attitude and handle customer situations with professionalism and tact, drive to meet or exceed all established goals or SLAs</w:t>
      </w:r>
    </w:p>
    <w:p>
      <w:pPr>
        <w:pStyle w:val="Compact"/>
        <w:numPr>
          <w:numId w:val="1002"/>
          <w:ilvl w:val="0"/>
        </w:numPr>
      </w:pPr>
      <w:r>
        <w:t xml:space="preserve">Technical knowledge of all software, hardware, and web-based systems such as Windows, Macintosh, iPad, iPhone, BlackBerry, Lotus Notes, Showcase, and so 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l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l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2021-10-28T13:35:13Z</dcterms:created>
  <dcterms:modified xsi:type="dcterms:W3CDTF">2021-10-28T13:35:13Z</dcterms:modified>
</cp:coreProperties>
</file>