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https://www.velvetjobs.com/job-descriptions/associate-banking</w:t>
        </w:r>
      </w:hyperlink>
    </w:p>
    <w:p>
      <w:pPr>
        <w:pStyle w:val="Heading1"/>
      </w:pPr>
      <w:bookmarkStart w:id="21" w:name="example-of-associate-banking-job-description"/>
      <w:r>
        <w:t xml:space="preserve">Example of Associate, Banking Job Description</w:t>
      </w:r>
      <w:bookmarkEnd w:id="21"/>
    </w:p>
    <w:p>
      <w:pPr>
        <w:pStyle w:val="Compact"/>
      </w:pPr>
      <w:r>
        <w:t xml:space="preserve">Our growing company is looking for an associate, banking. To join our growing team, please review the list of responsibilities and qualifications.</w:t>
      </w:r>
    </w:p>
    <w:p>
      <w:pPr>
        <w:pStyle w:val="Heading2"/>
      </w:pPr>
      <w:bookmarkStart w:id="22" w:name="responsibilities-for-associate-banking"/>
      <w:r>
        <w:t xml:space="preserve">Responsibilities for associate,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vendors to recover aged debits deemed uncollectible by outsourced provider</w:t>
      </w:r>
    </w:p>
    <w:p>
      <w:pPr>
        <w:pStyle w:val="Compact"/>
        <w:numPr>
          <w:numId w:val="1001"/>
          <w:ilvl w:val="0"/>
        </w:numPr>
      </w:pPr>
      <w:r>
        <w:t xml:space="preserve">Audits outsourced provider work streams to ensure speed, accuracy, and a well-controlled process is in place</w:t>
      </w:r>
    </w:p>
    <w:p>
      <w:pPr>
        <w:pStyle w:val="Compact"/>
        <w:numPr>
          <w:numId w:val="1001"/>
          <w:ilvl w:val="0"/>
        </w:numPr>
      </w:pPr>
      <w:r>
        <w:t xml:space="preserve">Acts as an escalation contact for resolution of vendor aged checks</w:t>
      </w:r>
    </w:p>
    <w:p>
      <w:pPr>
        <w:pStyle w:val="Compact"/>
        <w:numPr>
          <w:numId w:val="1001"/>
          <w:ilvl w:val="0"/>
        </w:numPr>
      </w:pPr>
      <w:r>
        <w:t xml:space="preserve">Manages paper check &amp; envelope stock inventory for AP</w:t>
      </w:r>
    </w:p>
    <w:p>
      <w:pPr>
        <w:pStyle w:val="Compact"/>
        <w:numPr>
          <w:numId w:val="1001"/>
          <w:ilvl w:val="0"/>
        </w:numPr>
      </w:pPr>
      <w:r>
        <w:t xml:space="preserve">Reviews &amp; submits APEX recovery audit credits, processes vendor refund checks, researches &amp; follows-up to problem-solve &amp; identify potential improvement opportunity areas</w:t>
      </w:r>
    </w:p>
    <w:p>
      <w:pPr>
        <w:pStyle w:val="Compact"/>
        <w:numPr>
          <w:numId w:val="1001"/>
          <w:ilvl w:val="0"/>
        </w:numPr>
      </w:pPr>
      <w:r>
        <w:t xml:space="preserve">Completes annual 1099 and 1042 filing</w:t>
      </w:r>
    </w:p>
    <w:p>
      <w:pPr>
        <w:pStyle w:val="Compact"/>
        <w:numPr>
          <w:numId w:val="1001"/>
          <w:ilvl w:val="0"/>
        </w:numPr>
      </w:pPr>
      <w:r>
        <w:t xml:space="preserve">Supports continuous improvement initiatives of the GBS P2P team</w:t>
      </w:r>
    </w:p>
    <w:p>
      <w:pPr>
        <w:pStyle w:val="Compact"/>
        <w:numPr>
          <w:numId w:val="1001"/>
          <w:ilvl w:val="0"/>
        </w:numPr>
      </w:pPr>
      <w:r>
        <w:t xml:space="preserve">Acts as an escalation point for file transfer issues between SAP and banking partners</w:t>
      </w:r>
    </w:p>
    <w:p>
      <w:pPr>
        <w:pStyle w:val="Compact"/>
        <w:numPr>
          <w:numId w:val="1001"/>
          <w:ilvl w:val="0"/>
        </w:numPr>
      </w:pPr>
      <w:r>
        <w:t xml:space="preserve">Acts as a back-up to other P2P team members</w:t>
      </w:r>
    </w:p>
    <w:p>
      <w:pPr>
        <w:pStyle w:val="Compact"/>
        <w:numPr>
          <w:numId w:val="1001"/>
          <w:ilvl w:val="0"/>
        </w:numPr>
      </w:pPr>
      <w:r>
        <w:t xml:space="preserve">Working on lending, letter of credit, and other transactions for financial institutions</w:t>
      </w:r>
    </w:p>
    <w:p>
      <w:pPr>
        <w:pStyle w:val="Heading2"/>
      </w:pPr>
      <w:bookmarkStart w:id="23" w:name="qualifications-for-associate-banking"/>
      <w:r>
        <w:t xml:space="preserve">Qualifications for associate,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experience in investment banking or corporate banking required</w:t>
      </w:r>
    </w:p>
    <w:p>
      <w:pPr>
        <w:pStyle w:val="Compact"/>
        <w:numPr>
          <w:numId w:val="1002"/>
          <w:ilvl w:val="0"/>
        </w:numPr>
      </w:pPr>
      <w:r>
        <w:t xml:space="preserve">Must have strong verbal and written English communication skills ability to communicate effectively required</w:t>
      </w:r>
    </w:p>
    <w:p>
      <w:pPr>
        <w:pStyle w:val="Compact"/>
        <w:numPr>
          <w:numId w:val="1002"/>
          <w:ilvl w:val="0"/>
        </w:numPr>
      </w:pPr>
      <w:r>
        <w:t xml:space="preserve">Relevant certifications (CPA, Series 7 or Series 79)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Strong analytical skills with the ability to assess and analyze levers of performance and financial impact of proposed initiatives to recommend appropriate action preferred</w:t>
      </w:r>
    </w:p>
    <w:p>
      <w:pPr>
        <w:pStyle w:val="Compact"/>
        <w:numPr>
          <w:numId w:val="1002"/>
          <w:ilvl w:val="0"/>
        </w:numPr>
      </w:pPr>
      <w:r>
        <w:t xml:space="preserve">Strong financial modeling skills highly preferred</w:t>
      </w:r>
    </w:p>
    <w:p>
      <w:pPr>
        <w:pStyle w:val="Compact"/>
        <w:numPr>
          <w:numId w:val="1002"/>
          <w:ilvl w:val="0"/>
        </w:numPr>
      </w:pPr>
      <w:r>
        <w:t xml:space="preserve">Must be highly motivated with a strong desire to be the “best of the best”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2021-10-28T13:32:14Z</dcterms:created>
  <dcterms:modified xsi:type="dcterms:W3CDTF">2021-10-28T13:32:14Z</dcterms:modified>
</cp:coreProperties>
</file>