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https://www.velvetjobs.com/job-descriptions/associate-banker</w:t>
        </w:r>
      </w:hyperlink>
    </w:p>
    <w:p>
      <w:pPr>
        <w:pStyle w:val="Heading1"/>
      </w:pPr>
      <w:bookmarkStart w:id="21" w:name="example-of-associate-banker-job-description"/>
      <w:r>
        <w:t xml:space="preserve">Example of Associate Banker Job Description</w:t>
      </w:r>
      <w:bookmarkEnd w:id="21"/>
    </w:p>
    <w:p>
      <w:pPr>
        <w:pStyle w:val="Compact"/>
      </w:pPr>
      <w:r>
        <w:t xml:space="preserve">Our company is growing rapidly and is looking for an associate banker.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banker"/>
      <w:r>
        <w:t xml:space="preserve">Responsibilities for associate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pipeline reports on an ongoing basis</w:t>
      </w:r>
    </w:p>
    <w:p>
      <w:pPr>
        <w:pStyle w:val="Compact"/>
        <w:numPr>
          <w:numId w:val="1001"/>
          <w:ilvl w:val="0"/>
        </w:numPr>
      </w:pPr>
      <w:r>
        <w:t xml:space="preserve">Source and develop loans including but not limited to HELOC, Residential Loan and Commercial Loan</w:t>
      </w:r>
    </w:p>
    <w:p>
      <w:pPr>
        <w:pStyle w:val="Compact"/>
        <w:numPr>
          <w:numId w:val="1001"/>
          <w:ilvl w:val="0"/>
        </w:numPr>
      </w:pPr>
      <w:r>
        <w:t xml:space="preserve">Assist customers with financial needs such as cash withdrawals, deposits, transfers, loan/credit card payments, wire transfers and foreign currency exchange</w:t>
      </w:r>
    </w:p>
    <w:p>
      <w:pPr>
        <w:pStyle w:val="Compact"/>
        <w:numPr>
          <w:numId w:val="1001"/>
          <w:ilvl w:val="0"/>
        </w:numPr>
      </w:pPr>
      <w:r>
        <w:t xml:space="preserve">Highly motivated self-starter with a strong work ethic and focus on results with clients’ best interest in mind</w:t>
      </w:r>
    </w:p>
    <w:p>
      <w:pPr>
        <w:pStyle w:val="Compact"/>
        <w:numPr>
          <w:numId w:val="1001"/>
          <w:ilvl w:val="0"/>
        </w:numPr>
      </w:pPr>
      <w:r>
        <w:t xml:space="preserve">Communicates effectively and confidently while engaging with clients</w:t>
      </w:r>
    </w:p>
    <w:p>
      <w:pPr>
        <w:pStyle w:val="Compact"/>
        <w:numPr>
          <w:numId w:val="1001"/>
          <w:ilvl w:val="0"/>
        </w:numPr>
      </w:pPr>
      <w:r>
        <w:t xml:space="preserve">Supporting a Senior Private Banker with building a strong pipeline of engaged prospective clients</w:t>
      </w:r>
    </w:p>
    <w:p>
      <w:pPr>
        <w:pStyle w:val="Compact"/>
        <w:numPr>
          <w:numId w:val="1001"/>
          <w:ilvl w:val="0"/>
        </w:numPr>
      </w:pPr>
      <w:r>
        <w:t xml:space="preserve">Providing bespoke investment and strategic advice to high net worth individuals and their families</w:t>
      </w:r>
    </w:p>
    <w:p>
      <w:pPr>
        <w:pStyle w:val="Compact"/>
        <w:numPr>
          <w:numId w:val="1001"/>
          <w:ilvl w:val="0"/>
        </w:numPr>
      </w:pPr>
      <w:r>
        <w:t xml:space="preserve">Attend meetings with Senior Private Banker(s)/Directors and assist with the completion of various client reviews (e.g Suitability Reviews, Periodic reviews, Static reviews) and Credit proposals ensuring full understanding of the on-boarding process and have the ability to document client circumstances appropriately, with the ability to identify high risk and vulnerable clients</w:t>
      </w:r>
    </w:p>
    <w:p>
      <w:pPr>
        <w:pStyle w:val="Compact"/>
        <w:numPr>
          <w:numId w:val="1001"/>
          <w:ilvl w:val="0"/>
        </w:numPr>
      </w:pPr>
      <w:r>
        <w:t xml:space="preserve">Under supervision, understand existing client account types and portfolios (e.g asset classes such as Fixed Income/Equity) with the ability to communicate the Bank’s current thinking on balance of portfolios</w:t>
      </w:r>
    </w:p>
    <w:p>
      <w:pPr>
        <w:pStyle w:val="Compact"/>
        <w:numPr>
          <w:numId w:val="1001"/>
          <w:ilvl w:val="0"/>
        </w:numPr>
      </w:pPr>
      <w:r>
        <w:t xml:space="preserve">Liaise with Private Banker and middle office functions to ensure that the client proposition is effectively fulfilled and that all business transacted for clients and the post-sale service provided to clients meets the key Treating Customer Fairly outcomes</w:t>
      </w:r>
    </w:p>
    <w:p>
      <w:pPr>
        <w:pStyle w:val="Heading2"/>
      </w:pPr>
      <w:bookmarkStart w:id="23" w:name="qualifications-for-associate-banker"/>
      <w:r>
        <w:t xml:space="preserve">Qualifications for associate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financial services industry experience with exposure to lending and credit</w:t>
      </w:r>
    </w:p>
    <w:p>
      <w:pPr>
        <w:pStyle w:val="Compact"/>
        <w:numPr>
          <w:numId w:val="1002"/>
          <w:ilvl w:val="0"/>
        </w:numPr>
      </w:pPr>
      <w:r>
        <w:t xml:space="preserve">Ability to build and retain strong client relationships</w:t>
      </w:r>
    </w:p>
    <w:p>
      <w:pPr>
        <w:pStyle w:val="Compact"/>
        <w:numPr>
          <w:numId w:val="1002"/>
          <w:ilvl w:val="0"/>
        </w:numPr>
      </w:pPr>
      <w:r>
        <w:t xml:space="preserve">Working level interpersonal and communication skills in French and English</w:t>
      </w:r>
    </w:p>
    <w:p>
      <w:pPr>
        <w:pStyle w:val="Compact"/>
        <w:numPr>
          <w:numId w:val="1002"/>
          <w:ilvl w:val="0"/>
        </w:numPr>
      </w:pPr>
      <w:r>
        <w:t xml:space="preserve">General knowledge of credit policy</w:t>
      </w:r>
    </w:p>
    <w:p>
      <w:pPr>
        <w:pStyle w:val="Compact"/>
        <w:numPr>
          <w:numId w:val="1002"/>
          <w:ilvl w:val="0"/>
        </w:numPr>
      </w:pPr>
      <w:r>
        <w:t xml:space="preserve">General knowledge of consumer lending practices and banking/lending laws</w:t>
      </w:r>
    </w:p>
    <w:p>
      <w:pPr>
        <w:pStyle w:val="Compact"/>
        <w:numPr>
          <w:numId w:val="1002"/>
          <w:ilvl w:val="0"/>
        </w:numPr>
      </w:pPr>
      <w:r>
        <w:t xml:space="preserve">Understanding of Treating Customers Fairly Principles and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2021-10-28T13:18:26Z</dcterms:created>
  <dcterms:modified xsi:type="dcterms:W3CDTF">2021-10-28T13:18:26Z</dcterms:modified>
</cp:coreProperties>
</file>