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https://www.velvetjobs.com/job-descriptions/associate-analytics</w:t>
        </w:r>
      </w:hyperlink>
    </w:p>
    <w:p>
      <w:pPr>
        <w:pStyle w:val="Heading1"/>
      </w:pPr>
      <w:bookmarkStart w:id="21" w:name="example-of-associate-analytics-job-description"/>
      <w:r>
        <w:t xml:space="preserve">Example of Associate Analytics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associate analytics. If you are looking for an exciting place to work, please take a look at the list of qualifications below.</w:t>
      </w:r>
    </w:p>
    <w:p>
      <w:pPr>
        <w:pStyle w:val="Heading2"/>
      </w:pPr>
      <w:bookmarkStart w:id="22" w:name="responsibilities-for-associate-analytics"/>
      <w:r>
        <w:t xml:space="preserve">Responsibilities for associate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programmatic media and audience analytics activities including developing precision audience recommendation for campaigns and mining target audience data for relevant and actionable insights</w:t>
      </w:r>
    </w:p>
    <w:p>
      <w:pPr>
        <w:pStyle w:val="Compact"/>
        <w:numPr>
          <w:numId w:val="1001"/>
          <w:ilvl w:val="0"/>
        </w:numPr>
      </w:pPr>
      <w:r>
        <w:t xml:space="preserve">Manage, mentor, and development of direct reports</w:t>
      </w:r>
    </w:p>
    <w:p>
      <w:pPr>
        <w:pStyle w:val="Compact"/>
        <w:numPr>
          <w:numId w:val="1001"/>
          <w:ilvl w:val="0"/>
        </w:numPr>
      </w:pPr>
      <w:r>
        <w:t xml:space="preserve">Lead and support analytics activities such as modeling and statistical analysis as related to programmatic</w:t>
      </w:r>
    </w:p>
    <w:p>
      <w:pPr>
        <w:pStyle w:val="Compact"/>
        <w:numPr>
          <w:numId w:val="1001"/>
          <w:ilvl w:val="0"/>
        </w:numPr>
      </w:pPr>
      <w:r>
        <w:t xml:space="preserve">Evaluate new and current data partners, and identify new approaches to ensure our analytics approach is cutting edge</w:t>
      </w:r>
    </w:p>
    <w:p>
      <w:pPr>
        <w:pStyle w:val="Compact"/>
        <w:numPr>
          <w:numId w:val="1001"/>
          <w:ilvl w:val="0"/>
        </w:numPr>
      </w:pPr>
      <w:r>
        <w:t xml:space="preserve">Effectively oversee the team to ensure that the client has the analytical insight required and that we meet our client expectations and commitments, , establishing timely business reviews to assess this</w:t>
      </w:r>
    </w:p>
    <w:p>
      <w:pPr>
        <w:pStyle w:val="Compact"/>
        <w:numPr>
          <w:numId w:val="1001"/>
          <w:ilvl w:val="0"/>
        </w:numPr>
      </w:pPr>
      <w:r>
        <w:t xml:space="preserve">Works independently on medium complexity projects</w:t>
      </w:r>
    </w:p>
    <w:p>
      <w:pPr>
        <w:pStyle w:val="Compact"/>
        <w:numPr>
          <w:numId w:val="1001"/>
          <w:ilvl w:val="0"/>
        </w:numPr>
      </w:pPr>
      <w:r>
        <w:t xml:space="preserve">Be an expert in your area to understand acquisitions trends and implications from diverse set of strategic initiatives and market place dynamics</w:t>
      </w:r>
    </w:p>
    <w:p>
      <w:pPr>
        <w:pStyle w:val="Compact"/>
        <w:numPr>
          <w:numId w:val="1001"/>
          <w:ilvl w:val="0"/>
        </w:numPr>
      </w:pPr>
      <w:r>
        <w:t xml:space="preserve">Understand the impact of pricing and be able to effectively analyze impact on different segments and drive optimized investment decision</w:t>
      </w:r>
    </w:p>
    <w:p>
      <w:pPr>
        <w:pStyle w:val="Compact"/>
        <w:numPr>
          <w:numId w:val="1001"/>
          <w:ilvl w:val="0"/>
        </w:numPr>
      </w:pPr>
      <w:r>
        <w:t xml:space="preserve">Interact regularly with business units, understand requirements and growth objectives – devise strategies to meet goals and communicate current trajectories</w:t>
      </w:r>
    </w:p>
    <w:p>
      <w:pPr>
        <w:pStyle w:val="Compact"/>
        <w:numPr>
          <w:numId w:val="1001"/>
          <w:ilvl w:val="0"/>
        </w:numPr>
      </w:pPr>
      <w:r>
        <w:t xml:space="preserve">Able to understand the concept of acquisitions account forecast bottoms-up approach and devise new and more optimized approach for variance reduction</w:t>
      </w:r>
    </w:p>
    <w:p>
      <w:pPr>
        <w:pStyle w:val="Heading2"/>
      </w:pPr>
      <w:bookmarkStart w:id="23" w:name="qualifications-for-associate-analytics"/>
      <w:r>
        <w:t xml:space="preserve">Qualifications for associate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Exceptional numerical and statistical ability, with experience using statistical software packages such as SAS, STATA, SPSS, R and data query languages such as SQL</w:t>
      </w:r>
    </w:p>
    <w:p>
      <w:pPr>
        <w:pStyle w:val="Compact"/>
        <w:numPr>
          <w:numId w:val="1002"/>
          <w:ilvl w:val="0"/>
        </w:numPr>
      </w:pPr>
      <w:r>
        <w:t xml:space="preserve">Serve as gatekeeper for analytic requests</w:t>
      </w:r>
    </w:p>
    <w:p>
      <w:pPr>
        <w:pStyle w:val="Compact"/>
        <w:numPr>
          <w:numId w:val="1002"/>
          <w:ilvl w:val="0"/>
        </w:numPr>
      </w:pPr>
      <w:r>
        <w:t xml:space="preserve">Excellent MatLab Skills, good Excel skills with functions (knowledge of VBA and Access advantageous but not required)</w:t>
      </w:r>
    </w:p>
    <w:p>
      <w:pPr>
        <w:pStyle w:val="Compact"/>
        <w:numPr>
          <w:numId w:val="1002"/>
          <w:ilvl w:val="0"/>
        </w:numPr>
      </w:pPr>
      <w:r>
        <w:t xml:space="preserve">Data manipulation and statistical tools (SQL, Excel, R, Python)</w:t>
      </w:r>
    </w:p>
    <w:p>
      <w:pPr>
        <w:pStyle w:val="Compact"/>
        <w:numPr>
          <w:numId w:val="1002"/>
          <w:ilvl w:val="0"/>
        </w:numPr>
      </w:pPr>
      <w:r>
        <w:t xml:space="preserve">Surveys (Research, Lucid, Dynamic Logic, Insight Express, Factor TG)</w:t>
      </w:r>
    </w:p>
    <w:p>
      <w:pPr>
        <w:pStyle w:val="Compact"/>
        <w:numPr>
          <w:numId w:val="1002"/>
          <w:ilvl w:val="0"/>
        </w:numPr>
      </w:pPr>
      <w:r>
        <w:t xml:space="preserve">Relevant undergraduate or advanced degree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2021-10-28T18:38:25Z</dcterms:created>
  <dcterms:modified xsi:type="dcterms:W3CDTF">2021-10-28T18:38:25Z</dcterms:modified>
</cp:coreProperties>
</file>