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https://www.velvetjobs.com/job-descriptions/associate-analytics</w:t>
        </w:r>
      </w:hyperlink>
    </w:p>
    <w:p>
      <w:pPr>
        <w:pStyle w:val="Heading1"/>
      </w:pPr>
      <w:bookmarkStart w:id="21" w:name="example-of-associate-analytics-job-description"/>
      <w:r>
        <w:t xml:space="preserve">Example of Associate Analytics Job Description</w:t>
      </w:r>
      <w:bookmarkEnd w:id="21"/>
    </w:p>
    <w:p>
      <w:pPr>
        <w:pStyle w:val="Compact"/>
      </w:pPr>
      <w:r>
        <w:t xml:space="preserve">Our growing company is looking for an associate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nalytics"/>
      <w:r>
        <w:t xml:space="preserve">Responsibilities for associate analytics</w:t>
      </w:r>
      <w:bookmarkEnd w:id="22"/>
    </w:p>
    <w:p>
      <w:pPr>
        <w:pStyle w:val="Compact"/>
        <w:numPr>
          <w:numId w:val="1001"/>
          <w:ilvl w:val="0"/>
        </w:numPr>
      </w:pPr>
      <w:r>
        <w:t xml:space="preserve">Grow and maintain expertise on Morningstar Direct application in order to extract investment data, interpret results and assist with analysis</w:t>
      </w:r>
    </w:p>
    <w:p>
      <w:pPr>
        <w:pStyle w:val="Compact"/>
        <w:numPr>
          <w:numId w:val="1001"/>
          <w:ilvl w:val="0"/>
        </w:numPr>
      </w:pPr>
      <w:r>
        <w:t xml:space="preserve">Conduct investment research, in conjunction with other members of the team, on assigned investment portfolios, taking into account financial market conditions, competitor analysis, asset class characteristics, portfolio construction and positioning</w:t>
      </w:r>
    </w:p>
    <w:p>
      <w:pPr>
        <w:pStyle w:val="Compact"/>
        <w:numPr>
          <w:numId w:val="1001"/>
          <w:ilvl w:val="0"/>
        </w:numPr>
      </w:pPr>
      <w:r>
        <w:t xml:space="preserve">Create illustrations and sales templates for the Morningstar Direct Portal</w:t>
      </w:r>
    </w:p>
    <w:p>
      <w:pPr>
        <w:pStyle w:val="Compact"/>
        <w:numPr>
          <w:numId w:val="1001"/>
          <w:ilvl w:val="0"/>
        </w:numPr>
      </w:pPr>
      <w:r>
        <w:t xml:space="preserve">Support the Investment Research &amp; Marketing team on marketing initiatives, product launch and competitive analysis</w:t>
      </w:r>
    </w:p>
    <w:p>
      <w:pPr>
        <w:pStyle w:val="Compact"/>
        <w:numPr>
          <w:numId w:val="1001"/>
          <w:ilvl w:val="0"/>
        </w:numPr>
      </w:pPr>
      <w:r>
        <w:t xml:space="preserve">Contribute to sales efforts by providing general education and support documents</w:t>
      </w:r>
    </w:p>
    <w:p>
      <w:pPr>
        <w:pStyle w:val="Compact"/>
        <w:numPr>
          <w:numId w:val="1001"/>
          <w:ilvl w:val="0"/>
        </w:numPr>
      </w:pPr>
      <w:r>
        <w:t xml:space="preserve">At times assist Portfolio Managers and the CI sales team in the organization of and preparation for sales &amp; marketing events</w:t>
      </w:r>
    </w:p>
    <w:p>
      <w:pPr>
        <w:pStyle w:val="Compact"/>
        <w:numPr>
          <w:numId w:val="1001"/>
          <w:ilvl w:val="0"/>
        </w:numPr>
      </w:pPr>
      <w:r>
        <w:t xml:space="preserve">Analyze and maintain an understanding of competitor products and create competitive analysis pieces that can be used by senior management and sales team</w:t>
      </w:r>
    </w:p>
    <w:p>
      <w:pPr>
        <w:pStyle w:val="Compact"/>
        <w:numPr>
          <w:numId w:val="1001"/>
          <w:ilvl w:val="0"/>
        </w:numPr>
      </w:pPr>
      <w:r>
        <w:t xml:space="preserve">Pro-actively identify opportunities to positively position CI investment strategies in such a way to increase net sales across regions and distribution channels</w:t>
      </w:r>
    </w:p>
    <w:p>
      <w:pPr>
        <w:pStyle w:val="Compact"/>
        <w:numPr>
          <w:numId w:val="1001"/>
          <w:ilvl w:val="0"/>
        </w:numPr>
      </w:pPr>
      <w:r>
        <w:t xml:space="preserve">Technical knowledge and interest in investment performance measurement and attribution analysis</w:t>
      </w:r>
    </w:p>
    <w:p>
      <w:pPr>
        <w:pStyle w:val="Compact"/>
        <w:numPr>
          <w:numId w:val="1001"/>
          <w:ilvl w:val="0"/>
        </w:numPr>
      </w:pPr>
      <w:r>
        <w:t xml:space="preserve">Fundamental knowledge of securities analysis and portfolio management</w:t>
      </w:r>
    </w:p>
    <w:p>
      <w:pPr>
        <w:pStyle w:val="Heading2"/>
      </w:pPr>
      <w:bookmarkStart w:id="23" w:name="qualifications-for-associate-analytics"/>
      <w:r>
        <w:t xml:space="preserve">Qualifications for associate analytics</w:t>
      </w:r>
      <w:bookmarkEnd w:id="23"/>
    </w:p>
    <w:p>
      <w:pPr>
        <w:pStyle w:val="Compact"/>
        <w:numPr>
          <w:numId w:val="1002"/>
          <w:ilvl w:val="0"/>
        </w:numPr>
      </w:pPr>
      <w:r>
        <w:t xml:space="preserve">Data management &amp; SQL/Teradata/SAS skills</w:t>
      </w:r>
    </w:p>
    <w:p>
      <w:pPr>
        <w:pStyle w:val="Compact"/>
        <w:numPr>
          <w:numId w:val="1002"/>
          <w:ilvl w:val="0"/>
        </w:numPr>
      </w:pPr>
      <w:r>
        <w:t xml:space="preserve">Technical Knowledge of Database Architecture, SQL, SAS etc</w:t>
      </w:r>
    </w:p>
    <w:p>
      <w:pPr>
        <w:pStyle w:val="Compact"/>
        <w:numPr>
          <w:numId w:val="1002"/>
          <w:ilvl w:val="0"/>
        </w:numPr>
      </w:pPr>
      <w:r>
        <w:t xml:space="preserve">BS in analytical chemistry, chemistry, biochemistry, chemical engineering or a related field</w:t>
      </w:r>
    </w:p>
    <w:p>
      <w:pPr>
        <w:pStyle w:val="Compact"/>
        <w:numPr>
          <w:numId w:val="1002"/>
          <w:ilvl w:val="0"/>
        </w:numPr>
      </w:pPr>
      <w:r>
        <w:t xml:space="preserve">1+ years experience in a laboratory research setting, preferably in an industrial analytical chemistry laboratory</w:t>
      </w:r>
    </w:p>
    <w:p>
      <w:pPr>
        <w:pStyle w:val="Compact"/>
        <w:numPr>
          <w:numId w:val="1002"/>
          <w:ilvl w:val="0"/>
        </w:numPr>
      </w:pPr>
      <w:r>
        <w:t xml:space="preserve">Proficient with standard MS Office suite</w:t>
      </w:r>
    </w:p>
    <w:p>
      <w:pPr>
        <w:pStyle w:val="Compact"/>
        <w:numPr>
          <w:numId w:val="1002"/>
          <w:ilvl w:val="0"/>
        </w:numPr>
      </w:pPr>
      <w:r>
        <w:t xml:space="preserve">Knowledgeable in ICH guidelines and validation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2021-10-28T13:27:06Z</dcterms:created>
  <dcterms:modified xsi:type="dcterms:W3CDTF">2021-10-28T13:27:06Z</dcterms:modified>
</cp:coreProperties>
</file>