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https://www.velvetjobs.com/job-descriptions/associate-analytics-director</w:t>
        </w:r>
      </w:hyperlink>
    </w:p>
    <w:p>
      <w:pPr>
        <w:pStyle w:val="Heading1"/>
      </w:pPr>
      <w:bookmarkStart w:id="21" w:name="example-of-associate-analytics-director-job-description"/>
      <w:r>
        <w:t xml:space="preserve">Example of Associate Analytics Director Job Description</w:t>
      </w:r>
      <w:bookmarkEnd w:id="21"/>
    </w:p>
    <w:p>
      <w:pPr>
        <w:pStyle w:val="Compact"/>
      </w:pPr>
      <w:r>
        <w:t xml:space="preserve">Our growing company is looking for an associate analytics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nalytics-director"/>
      <w:r>
        <w:t xml:space="preserve">Responsibilities for associate analytics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CM Wholesale finance teams globally to ensure optimal processes, timely information flow and the development of emerging key performance analytics</w:t>
      </w:r>
    </w:p>
    <w:p>
      <w:pPr>
        <w:pStyle w:val="Compact"/>
        <w:numPr>
          <w:numId w:val="1001"/>
          <w:ilvl w:val="0"/>
        </w:numPr>
      </w:pPr>
      <w:r>
        <w:t xml:space="preserve">Work closely with the CM Wholesale Financial Control team, Regional Performance Management Heads and Business Unit Advisors to understand, analyze and report on CM financial and business results</w:t>
      </w:r>
    </w:p>
    <w:p>
      <w:pPr>
        <w:pStyle w:val="Compact"/>
        <w:numPr>
          <w:numId w:val="1001"/>
          <w:ilvl w:val="0"/>
        </w:numPr>
      </w:pPr>
      <w:r>
        <w:t xml:space="preserve">Provide support to all CM regional Performance Management offices for quarterly forecasts, annual plan, 5 year outlook and LoB reviews and develop comprehensive understanding of Capital Markets outlook and forward looking trends before presenting it to CM CFO and CM OC</w:t>
      </w:r>
    </w:p>
    <w:p>
      <w:pPr>
        <w:pStyle w:val="Compact"/>
        <w:numPr>
          <w:numId w:val="1001"/>
          <w:ilvl w:val="0"/>
        </w:numPr>
      </w:pPr>
      <w:r>
        <w:t xml:space="preserve">Develop and maintain various analytical models and drivers to proactively track growth initiatives and clearly identify incremental revenues, expenses and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You will be responsible for tracking and management of Head Office deliverables, Enterprise Strategy office projects, IMAP and other roadmaps / trajectories</w:t>
      </w:r>
    </w:p>
    <w:p>
      <w:pPr>
        <w:pStyle w:val="Compact"/>
        <w:numPr>
          <w:numId w:val="1001"/>
          <w:ilvl w:val="0"/>
        </w:numPr>
      </w:pPr>
      <w:r>
        <w:t xml:space="preserve">Assisting in the provision of proactive and efficient support to the industry groups covered in Corporate Banking Canada and GCM Banking</w:t>
      </w:r>
    </w:p>
    <w:p>
      <w:pPr>
        <w:pStyle w:val="Compact"/>
        <w:numPr>
          <w:numId w:val="1001"/>
          <w:ilvl w:val="0"/>
        </w:numPr>
      </w:pPr>
      <w:r>
        <w:t xml:space="preserve">Assisting in the management of a portfolio of accounts, including corporate borrowers and trading counterparties</w:t>
      </w:r>
    </w:p>
    <w:p>
      <w:pPr>
        <w:pStyle w:val="Compact"/>
        <w:numPr>
          <w:numId w:val="1001"/>
          <w:ilvl w:val="0"/>
        </w:numPr>
      </w:pPr>
      <w:r>
        <w:t xml:space="preserve">Mentoring and coaching Analysts to prepare them for eventual roles in the field</w:t>
      </w:r>
    </w:p>
    <w:p>
      <w:pPr>
        <w:pStyle w:val="Compact"/>
        <w:numPr>
          <w:numId w:val="1001"/>
          <w:ilvl w:val="0"/>
        </w:numPr>
      </w:pPr>
      <w:r>
        <w:t xml:space="preserve">Partner closely with media planning teams to meet all client deliverables push new innovations forward</w:t>
      </w:r>
    </w:p>
    <w:p>
      <w:pPr>
        <w:pStyle w:val="Compact"/>
        <w:numPr>
          <w:numId w:val="1001"/>
          <w:ilvl w:val="0"/>
        </w:numPr>
      </w:pPr>
      <w:r>
        <w:t xml:space="preserve">This position ensures that pricing decisions and contract strategies incorporate the perspectives and impact that our customer’s business and financial POV</w:t>
      </w:r>
    </w:p>
    <w:p>
      <w:pPr>
        <w:pStyle w:val="Heading2"/>
      </w:pPr>
      <w:bookmarkStart w:id="23" w:name="qualifications-for-associate-analytics-director"/>
      <w:r>
        <w:t xml:space="preserve">Qualifications for associate analytics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performance/direct response media metrics (reach, frequency, cost-per, custom metrics/methodologies)</w:t>
      </w:r>
    </w:p>
    <w:p>
      <w:pPr>
        <w:pStyle w:val="Compact"/>
        <w:numPr>
          <w:numId w:val="1002"/>
          <w:ilvl w:val="0"/>
        </w:numPr>
      </w:pPr>
      <w:r>
        <w:t xml:space="preserve">Understanding of Media planning capabilities (RFP process/decision guidelines, Optimization capabilities (what’s feasible during campaign), Audience personas – ability/method to target and translate into real reach, Reach &amp; frequency w/ opportunity, Tactical approaches and how they differ/what they offer (HVPPs vs</w:t>
      </w:r>
    </w:p>
    <w:p>
      <w:pPr>
        <w:pStyle w:val="Compact"/>
        <w:numPr>
          <w:numId w:val="1002"/>
          <w:ilvl w:val="0"/>
        </w:numPr>
      </w:pPr>
      <w:r>
        <w:t xml:space="preserve">Understanding of Panel recruitment, scaling weighting, tagging vs</w:t>
      </w:r>
    </w:p>
    <w:p>
      <w:pPr>
        <w:pStyle w:val="Compact"/>
        <w:numPr>
          <w:numId w:val="1002"/>
          <w:ilvl w:val="0"/>
        </w:numPr>
      </w:pPr>
      <w:r>
        <w:t xml:space="preserve">Experience with Business Intelligence and/or Analytics Tools like Adobe Insights, SAS, Cognos, Tableau, , and big data frameworks</w:t>
      </w:r>
    </w:p>
    <w:p>
      <w:pPr>
        <w:pStyle w:val="Compact"/>
        <w:numPr>
          <w:numId w:val="1002"/>
          <w:ilvl w:val="0"/>
        </w:numPr>
      </w:pPr>
      <w:r>
        <w:t xml:space="preserve">Working knowledge with digital analytics reporting suites (Doubleclick, Compete, Omniture Site Catalyst, WebTrends, Google Analytics, Responsys, Comscore, Pointroll)</w:t>
      </w:r>
    </w:p>
    <w:p>
      <w:pPr>
        <w:pStyle w:val="Compact"/>
        <w:numPr>
          <w:numId w:val="1002"/>
          <w:ilvl w:val="0"/>
        </w:numPr>
      </w:pPr>
      <w:r>
        <w:t xml:space="preserve">3+ years of advertising experience and/or Media Mix Modeling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nalytic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nalytic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2021-10-28T13:02:45Z</dcterms:created>
  <dcterms:modified xsi:type="dcterms:W3CDTF">2021-10-28T13:02:45Z</dcterms:modified>
</cp:coreProperties>
</file>