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https://www.velvetjobs.com/job-descriptions/associate-advisor</w:t>
        </w:r>
      </w:hyperlink>
    </w:p>
    <w:p>
      <w:pPr>
        <w:pStyle w:val="Heading1"/>
      </w:pPr>
      <w:bookmarkStart w:id="21" w:name="example-of-associate-advisor-job-description"/>
      <w:r>
        <w:t xml:space="preserve">Example of Associate Advisor Job Description</w:t>
      </w:r>
      <w:bookmarkEnd w:id="21"/>
    </w:p>
    <w:p>
      <w:pPr>
        <w:pStyle w:val="Compact"/>
      </w:pPr>
      <w:r>
        <w:t xml:space="preserve">Our company is growing rapidly and is searching for experienced candidates for the position of associate advisor. To join our growing team, please review the list of responsibilities and qualifications.</w:t>
      </w:r>
    </w:p>
    <w:p>
      <w:pPr>
        <w:pStyle w:val="Heading2"/>
      </w:pPr>
      <w:bookmarkStart w:id="22" w:name="responsibilities-for-associate-advisor"/>
      <w:r>
        <w:t xml:space="preserve">Responsibilities for associate advisor</w:t>
      </w:r>
      <w:bookmarkEnd w:id="22"/>
    </w:p>
    <w:p>
      <w:pPr>
        <w:pStyle w:val="Compact"/>
        <w:numPr>
          <w:numId w:val="1001"/>
          <w:ilvl w:val="0"/>
        </w:numPr>
      </w:pPr>
      <w:r>
        <w:t xml:space="preserve">Conduct independent research and analysis on equities, fixed income, mutual funds, and alternative assets</w:t>
      </w:r>
    </w:p>
    <w:p>
      <w:pPr>
        <w:pStyle w:val="Compact"/>
        <w:numPr>
          <w:numId w:val="1001"/>
          <w:ilvl w:val="0"/>
        </w:numPr>
      </w:pPr>
      <w:r>
        <w:t xml:space="preserve">Conducts periodic reviews of portfolios and provide appropriate reports addressing client’s ongoing advisory needs</w:t>
      </w:r>
    </w:p>
    <w:p>
      <w:pPr>
        <w:pStyle w:val="Compact"/>
        <w:numPr>
          <w:numId w:val="1001"/>
          <w:ilvl w:val="0"/>
        </w:numPr>
      </w:pPr>
      <w:r>
        <w:t xml:space="preserve">Participates in the business development process as needed with prospective clients to deepen relationships and conduct consultations during the enrollment process</w:t>
      </w:r>
    </w:p>
    <w:p>
      <w:pPr>
        <w:pStyle w:val="Compact"/>
        <w:numPr>
          <w:numId w:val="1001"/>
          <w:ilvl w:val="0"/>
        </w:numPr>
      </w:pPr>
      <w:r>
        <w:t xml:space="preserve">Focuses on professional development by maintaining an in-depth understanding of financial planning, capital markets, and the financial services industry</w:t>
      </w:r>
    </w:p>
    <w:p>
      <w:pPr>
        <w:pStyle w:val="Compact"/>
        <w:numPr>
          <w:numId w:val="1001"/>
          <w:ilvl w:val="0"/>
        </w:numPr>
      </w:pPr>
      <w:r>
        <w:t xml:space="preserve">Continuously identifies process improvement opportunities along with innovative business solutions</w:t>
      </w:r>
    </w:p>
    <w:p>
      <w:pPr>
        <w:pStyle w:val="Compact"/>
        <w:numPr>
          <w:numId w:val="1001"/>
          <w:ilvl w:val="0"/>
        </w:numPr>
      </w:pPr>
      <w:r>
        <w:t xml:space="preserve">Participates in special projects and perform other duties as assigned</w:t>
      </w:r>
    </w:p>
    <w:p>
      <w:pPr>
        <w:pStyle w:val="Compact"/>
        <w:numPr>
          <w:numId w:val="1001"/>
          <w:ilvl w:val="0"/>
        </w:numPr>
      </w:pPr>
      <w:r>
        <w:t xml:space="preserve">Ensure best service possible while always considering bottom line profitability</w:t>
      </w:r>
    </w:p>
    <w:p>
      <w:pPr>
        <w:pStyle w:val="Compact"/>
        <w:numPr>
          <w:numId w:val="1001"/>
          <w:ilvl w:val="0"/>
        </w:numPr>
      </w:pPr>
      <w:r>
        <w:t xml:space="preserve">Remain aware of clients’ needs, both individually and by segment, and make suitable recommendations based on those current needs</w:t>
      </w:r>
    </w:p>
    <w:p>
      <w:pPr>
        <w:pStyle w:val="Compact"/>
        <w:numPr>
          <w:numId w:val="1001"/>
          <w:ilvl w:val="0"/>
        </w:numPr>
      </w:pPr>
      <w:r>
        <w:t xml:space="preserve">Promotes established investment models and strategies that are suitable for our targeted clients</w:t>
      </w:r>
    </w:p>
    <w:p>
      <w:pPr>
        <w:pStyle w:val="Compact"/>
        <w:numPr>
          <w:numId w:val="1001"/>
          <w:ilvl w:val="0"/>
        </w:numPr>
      </w:pPr>
      <w:r>
        <w:t xml:space="preserve">Accept and enter orders from the clients in the states where they are registered</w:t>
      </w:r>
    </w:p>
    <w:p>
      <w:pPr>
        <w:pStyle w:val="Heading2"/>
      </w:pPr>
      <w:bookmarkStart w:id="23" w:name="qualifications-for-associate-advisor"/>
      <w:r>
        <w:t xml:space="preserve">Qualifications for associate advisor</w:t>
      </w:r>
      <w:bookmarkEnd w:id="23"/>
    </w:p>
    <w:p>
      <w:pPr>
        <w:pStyle w:val="Compact"/>
        <w:numPr>
          <w:numId w:val="1002"/>
          <w:ilvl w:val="0"/>
        </w:numPr>
      </w:pPr>
      <w:r>
        <w:t xml:space="preserve">Top performing individuals who demonstrate a proven track record of success through college achievements, employment tenure, consistent promotions or career advancement</w:t>
      </w:r>
    </w:p>
    <w:p>
      <w:pPr>
        <w:pStyle w:val="Compact"/>
        <w:numPr>
          <w:numId w:val="1002"/>
          <w:ilvl w:val="0"/>
        </w:numPr>
      </w:pPr>
      <w:r>
        <w:t xml:space="preserve">Entrepreneurial drive and a desire to build your own business by leveraging personal network to generate new clients, build, leverage and maintain relationships, while providing superior client service, have resilience to recover from rejection, learn a complex business, and have the self-discipline to focus on activities that will drive results</w:t>
      </w:r>
    </w:p>
    <w:p>
      <w:pPr>
        <w:pStyle w:val="Compact"/>
        <w:numPr>
          <w:numId w:val="1002"/>
          <w:ilvl w:val="0"/>
        </w:numPr>
      </w:pPr>
      <w:r>
        <w:t xml:space="preserve">Ability to provide information on goal accomplishments, promotions, recommendations and awards, and advanced certifications of a successful career</w:t>
      </w:r>
    </w:p>
    <w:p>
      <w:pPr>
        <w:pStyle w:val="Compact"/>
        <w:numPr>
          <w:numId w:val="1002"/>
          <w:ilvl w:val="0"/>
        </w:numPr>
      </w:pPr>
      <w:r>
        <w:t xml:space="preserve">Pass background check and have a clean U4</w:t>
      </w:r>
    </w:p>
    <w:p>
      <w:pPr>
        <w:pStyle w:val="Compact"/>
        <w:numPr>
          <w:numId w:val="1002"/>
          <w:ilvl w:val="0"/>
        </w:numPr>
      </w:pPr>
      <w:r>
        <w:t xml:space="preserve">Ability to obtain required securities and state licenses (Life Producer, Series 7&amp;66) within 120 days of contract hire</w:t>
      </w:r>
    </w:p>
    <w:p>
      <w:pPr>
        <w:pStyle w:val="Compact"/>
        <w:numPr>
          <w:numId w:val="1002"/>
          <w:ilvl w:val="0"/>
        </w:numPr>
      </w:pPr>
      <w:r>
        <w:t xml:space="preserve">Possess a high level of confidence, perseverance and a strong desire to strive and achieve in a successful commissioned sales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2021-10-28T13:35:22Z</dcterms:created>
  <dcterms:modified xsi:type="dcterms:W3CDTF">2021-10-28T13:35:22Z</dcterms:modified>
</cp:coreProperties>
</file>