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https://www.velvetjobs.com/job-descriptions/associate-actuarial</w:t>
        </w:r>
      </w:hyperlink>
    </w:p>
    <w:p>
      <w:pPr>
        <w:pStyle w:val="Heading1"/>
      </w:pPr>
      <w:bookmarkStart w:id="21" w:name="example-of-associate-actuarial-job-description"/>
      <w:r>
        <w:t xml:space="preserve">Example of Associate, Actuarial Job Description</w:t>
      </w:r>
      <w:bookmarkEnd w:id="21"/>
    </w:p>
    <w:p>
      <w:pPr>
        <w:pStyle w:val="Compact"/>
      </w:pPr>
      <w:r>
        <w:t xml:space="preserve">Our company is looking for an associate, actuarial.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ociate-actuarial"/>
      <w:r>
        <w:t xml:space="preserve">Responsibilities for associate, actuarial</w:t>
      </w:r>
      <w:bookmarkEnd w:id="22"/>
    </w:p>
    <w:p>
      <w:pPr>
        <w:pStyle w:val="Compact"/>
        <w:numPr>
          <w:numId w:val="1001"/>
          <w:ilvl w:val="0"/>
        </w:numPr>
      </w:pPr>
      <w:r>
        <w:t xml:space="preserve">Maintain data warehouse used for testing, business procedures to support compliance, dashboards for management</w:t>
      </w:r>
    </w:p>
    <w:p>
      <w:pPr>
        <w:pStyle w:val="Compact"/>
        <w:numPr>
          <w:numId w:val="1001"/>
          <w:ilvl w:val="0"/>
        </w:numPr>
      </w:pPr>
      <w:r>
        <w:t xml:space="preserve">Compiles and verifies data, prepares reports</w:t>
      </w:r>
    </w:p>
    <w:p>
      <w:pPr>
        <w:pStyle w:val="Compact"/>
        <w:numPr>
          <w:numId w:val="1001"/>
          <w:ilvl w:val="0"/>
        </w:numPr>
      </w:pPr>
      <w:r>
        <w:t xml:space="preserve">Calculate and report reserves and related values</w:t>
      </w:r>
    </w:p>
    <w:p>
      <w:pPr>
        <w:pStyle w:val="Compact"/>
        <w:numPr>
          <w:numId w:val="1001"/>
          <w:ilvl w:val="0"/>
        </w:numPr>
      </w:pPr>
      <w:r>
        <w:t xml:space="preserve">Perform Actuarial research</w:t>
      </w:r>
    </w:p>
    <w:p>
      <w:pPr>
        <w:pStyle w:val="Compact"/>
        <w:numPr>
          <w:numId w:val="1001"/>
          <w:ilvl w:val="0"/>
        </w:numPr>
      </w:pPr>
      <w:r>
        <w:t xml:space="preserve">Prepare Actuarial items for Financial Reports</w:t>
      </w:r>
    </w:p>
    <w:p>
      <w:pPr>
        <w:pStyle w:val="Compact"/>
        <w:numPr>
          <w:numId w:val="1001"/>
          <w:ilvl w:val="0"/>
        </w:numPr>
      </w:pPr>
      <w:r>
        <w:t xml:space="preserve">Develop earnings by source for profitability analysis by line of business and/or product</w:t>
      </w:r>
    </w:p>
    <w:p>
      <w:pPr>
        <w:pStyle w:val="Compact"/>
        <w:numPr>
          <w:numId w:val="1001"/>
          <w:ilvl w:val="0"/>
        </w:numPr>
      </w:pPr>
      <w:r>
        <w:t xml:space="preserve">Perform ad hoc Actuarial projects</w:t>
      </w:r>
    </w:p>
    <w:p>
      <w:pPr>
        <w:pStyle w:val="Compact"/>
        <w:numPr>
          <w:numId w:val="1001"/>
          <w:ilvl w:val="0"/>
        </w:numPr>
      </w:pPr>
      <w:r>
        <w:t xml:space="preserve">Collaborate with Hedging, Valuation, Finance, Corporate Actuarial, Enterprise Risk Management and in creating solutions to complex problems</w:t>
      </w:r>
    </w:p>
    <w:p>
      <w:pPr>
        <w:pStyle w:val="Compact"/>
        <w:numPr>
          <w:numId w:val="1001"/>
          <w:ilvl w:val="0"/>
        </w:numPr>
      </w:pPr>
      <w:r>
        <w:t xml:space="preserve">Maintain an inventory of the LICAT interpretation decisions from LICAT Working Groups and help track progress</w:t>
      </w:r>
    </w:p>
    <w:p>
      <w:pPr>
        <w:pStyle w:val="Compact"/>
        <w:numPr>
          <w:numId w:val="1001"/>
          <w:ilvl w:val="0"/>
        </w:numPr>
      </w:pPr>
      <w:r>
        <w:t xml:space="preserve">Support interpretation of LICAT through modeling of proxy business portfolios to determine changes in various risk requirements</w:t>
      </w:r>
    </w:p>
    <w:p>
      <w:pPr>
        <w:pStyle w:val="Heading2"/>
      </w:pPr>
      <w:bookmarkStart w:id="23" w:name="qualifications-for-associate-actuarial"/>
      <w:r>
        <w:t xml:space="preserve">Qualifications for associate, actuarial</w:t>
      </w:r>
      <w:bookmarkEnd w:id="23"/>
    </w:p>
    <w:p>
      <w:pPr>
        <w:pStyle w:val="Compact"/>
        <w:numPr>
          <w:numId w:val="1002"/>
          <w:ilvl w:val="0"/>
        </w:numPr>
      </w:pPr>
      <w:r>
        <w:t xml:space="preserve">You’re a leader with self-motivation and determination to succeed</w:t>
      </w:r>
    </w:p>
    <w:p>
      <w:pPr>
        <w:pStyle w:val="Compact"/>
        <w:numPr>
          <w:numId w:val="1002"/>
          <w:ilvl w:val="0"/>
        </w:numPr>
      </w:pPr>
      <w:r>
        <w:t xml:space="preserve">You have a strong aptitude to balance and prioritize multiple projects in a fast paced work environment</w:t>
      </w:r>
    </w:p>
    <w:p>
      <w:pPr>
        <w:pStyle w:val="Compact"/>
        <w:numPr>
          <w:numId w:val="1002"/>
          <w:ilvl w:val="0"/>
        </w:numPr>
      </w:pPr>
      <w:r>
        <w:t xml:space="preserve">General knowledge of statutory valuation and GAAP accounting for interest sensitive life products</w:t>
      </w:r>
    </w:p>
    <w:p>
      <w:pPr>
        <w:pStyle w:val="Compact"/>
        <w:numPr>
          <w:numId w:val="1002"/>
          <w:ilvl w:val="0"/>
        </w:numPr>
      </w:pPr>
      <w:r>
        <w:t xml:space="preserve">Minimum of five years of relevant benefits experience</w:t>
      </w:r>
    </w:p>
    <w:p>
      <w:pPr>
        <w:pStyle w:val="Compact"/>
        <w:numPr>
          <w:numId w:val="1002"/>
          <w:ilvl w:val="0"/>
        </w:numPr>
      </w:pPr>
      <w:r>
        <w:t xml:space="preserve">Completion of at least 1 SOA or CAS exam</w:t>
      </w:r>
    </w:p>
    <w:p>
      <w:pPr>
        <w:pStyle w:val="Compact"/>
        <w:numPr>
          <w:numId w:val="1002"/>
          <w:ilvl w:val="0"/>
        </w:numPr>
      </w:pPr>
      <w:r>
        <w:t xml:space="preserve">Ability to clearly and logically communicate actuarial concepts to team members, business partners and other technical and non-technical audiences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actuari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actuari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2021-10-28T12:56:11Z</dcterms:created>
  <dcterms:modified xsi:type="dcterms:W3CDTF">2021-10-28T12:56:11Z</dcterms:modified>
</cp:coreProperties>
</file>