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https://www.velvetjobs.com/job-descriptions/associate-acquisition</w:t>
        </w:r>
      </w:hyperlink>
    </w:p>
    <w:p>
      <w:pPr>
        <w:pStyle w:val="Heading1"/>
      </w:pPr>
      <w:bookmarkStart w:id="21" w:name="example-of-associate-acquisition-job-description"/>
      <w:r>
        <w:t xml:space="preserve">Example of Associate, Acquisition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associate, acquisition.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cquisition"/>
      <w:r>
        <w:t xml:space="preserve">Responsibilities for associate,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and collaborate actively in hiring activities such as job fairs, open house days and career days</w:t>
      </w:r>
    </w:p>
    <w:p>
      <w:pPr>
        <w:pStyle w:val="Compact"/>
        <w:numPr>
          <w:numId w:val="1001"/>
          <w:ilvl w:val="0"/>
        </w:numPr>
      </w:pPr>
      <w:r>
        <w:t xml:space="preserve">Provide feedback to identify opportunities or problems relating to applicant profiles or changes in the applicant pool</w:t>
      </w:r>
    </w:p>
    <w:p>
      <w:pPr>
        <w:pStyle w:val="Compact"/>
        <w:numPr>
          <w:numId w:val="1001"/>
          <w:ilvl w:val="0"/>
        </w:numPr>
      </w:pPr>
      <w:r>
        <w:t xml:space="preserve">Provide Compliance Reporting and ensuring that updates are being made by the team</w:t>
      </w:r>
    </w:p>
    <w:p>
      <w:pPr>
        <w:pStyle w:val="Compact"/>
        <w:numPr>
          <w:numId w:val="1001"/>
          <w:ilvl w:val="0"/>
        </w:numPr>
      </w:pPr>
      <w:r>
        <w:t xml:space="preserve">Work closely and in collaboration with partners in the Talent Acquisition Team, Human Resources etc to identify and resolve barriers to compliance and implement solutions</w:t>
      </w:r>
    </w:p>
    <w:p>
      <w:pPr>
        <w:pStyle w:val="Compact"/>
        <w:numPr>
          <w:numId w:val="1001"/>
          <w:ilvl w:val="0"/>
        </w:numPr>
      </w:pPr>
      <w:r>
        <w:t xml:space="preserve">Continuously improve the Quality and Auditing process to enhance the candidate experience</w:t>
      </w:r>
    </w:p>
    <w:p>
      <w:pPr>
        <w:pStyle w:val="Compact"/>
        <w:numPr>
          <w:numId w:val="1001"/>
          <w:ilvl w:val="0"/>
        </w:numPr>
      </w:pPr>
      <w:r>
        <w:t xml:space="preserve">Quality &amp; Process Control of job postings</w:t>
      </w:r>
    </w:p>
    <w:p>
      <w:pPr>
        <w:pStyle w:val="Compact"/>
        <w:numPr>
          <w:numId w:val="1001"/>
          <w:ilvl w:val="0"/>
        </w:numPr>
      </w:pPr>
      <w:r>
        <w:t xml:space="preserve">Provide support to the Talent Acquisition consultant</w:t>
      </w:r>
    </w:p>
    <w:p>
      <w:pPr>
        <w:pStyle w:val="Compact"/>
        <w:numPr>
          <w:numId w:val="1001"/>
          <w:ilvl w:val="0"/>
        </w:numPr>
      </w:pPr>
      <w:r>
        <w:t xml:space="preserve">Partnering with the Talent Lead in searching for top digital/tech talent around the world</w:t>
      </w:r>
    </w:p>
    <w:p>
      <w:pPr>
        <w:pStyle w:val="Compact"/>
        <w:numPr>
          <w:numId w:val="1001"/>
          <w:ilvl w:val="0"/>
        </w:numPr>
      </w:pPr>
      <w:r>
        <w:t xml:space="preserve">Assisting and providing market intelligence to the Talent Lead</w:t>
      </w:r>
    </w:p>
    <w:p>
      <w:pPr>
        <w:pStyle w:val="Compact"/>
        <w:numPr>
          <w:numId w:val="1001"/>
          <w:ilvl w:val="0"/>
        </w:numPr>
      </w:pPr>
      <w:r>
        <w:t xml:space="preserve">Managing the client experience by putting our customers at the centre of everything as a representative of our brand</w:t>
      </w:r>
    </w:p>
    <w:p>
      <w:pPr>
        <w:pStyle w:val="Heading2"/>
      </w:pPr>
      <w:bookmarkStart w:id="23" w:name="qualifications-for-associate-acquisition"/>
      <w:r>
        <w:t xml:space="preserve">Qualifications for associate,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retail, hospitality or services/membership industries preferred</w:t>
      </w:r>
    </w:p>
    <w:p>
      <w:pPr>
        <w:pStyle w:val="Compact"/>
        <w:numPr>
          <w:numId w:val="1002"/>
          <w:ilvl w:val="0"/>
        </w:numPr>
      </w:pPr>
      <w:r>
        <w:t xml:space="preserve">International recruitment experience preferred</w:t>
      </w:r>
    </w:p>
    <w:p>
      <w:pPr>
        <w:pStyle w:val="Compact"/>
        <w:numPr>
          <w:numId w:val="1002"/>
          <w:ilvl w:val="0"/>
        </w:numPr>
      </w:pPr>
      <w:r>
        <w:t xml:space="preserve">At lease one year experience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Keep abreast of market trends and demand impacting the company’s ability to attract competitive candidates</w:t>
      </w:r>
    </w:p>
    <w:p>
      <w:pPr>
        <w:pStyle w:val="Compact"/>
        <w:numPr>
          <w:numId w:val="1002"/>
          <w:ilvl w:val="0"/>
        </w:numPr>
      </w:pPr>
      <w:r>
        <w:t xml:space="preserve">Knowledge and extensive use of an ATS required (preferably Kenexa Brassring), LinkedIn Recruiter</w:t>
      </w:r>
    </w:p>
    <w:p>
      <w:pPr>
        <w:pStyle w:val="Compact"/>
        <w:numPr>
          <w:numId w:val="1002"/>
          <w:ilvl w:val="0"/>
        </w:numPr>
      </w:pPr>
      <w:r>
        <w:t xml:space="preserve">HR experience (preferred TA, Recruiting, Hiring, University Relations)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2021-10-28T13:14:50Z</dcterms:created>
  <dcterms:modified xsi:type="dcterms:W3CDTF">2021-10-28T13:14:50Z</dcterms:modified>
</cp:coreProperties>
</file>