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https://www.velvetjobs.com/job-descriptions/associate-accounting</w:t>
        </w:r>
      </w:hyperlink>
    </w:p>
    <w:p>
      <w:pPr>
        <w:pStyle w:val="Heading1"/>
      </w:pPr>
      <w:bookmarkStart w:id="21" w:name="example-of-associate-accounting-job-description"/>
      <w:r>
        <w:t xml:space="preserve">Example of Associate, Accounting Job Description</w:t>
      </w:r>
      <w:bookmarkEnd w:id="21"/>
    </w:p>
    <w:p>
      <w:pPr>
        <w:pStyle w:val="Compact"/>
      </w:pPr>
      <w:r>
        <w:t xml:space="preserve">Our company is looking to fill the role of associate,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ccounting"/>
      <w:r>
        <w:t xml:space="preserve">Responsibilities for associate, accounting</w:t>
      </w:r>
      <w:bookmarkEnd w:id="22"/>
    </w:p>
    <w:p>
      <w:pPr>
        <w:pStyle w:val="Compact"/>
        <w:numPr>
          <w:numId w:val="1001"/>
          <w:ilvl w:val="0"/>
        </w:numPr>
      </w:pPr>
      <w:r>
        <w:t xml:space="preserve">Assist in periodic financial reporting</w:t>
      </w:r>
    </w:p>
    <w:p>
      <w:pPr>
        <w:pStyle w:val="Compact"/>
        <w:numPr>
          <w:numId w:val="1001"/>
          <w:ilvl w:val="0"/>
        </w:numPr>
      </w:pPr>
      <w:r>
        <w:t xml:space="preserve">Act as a liaison with internal tax team</w:t>
      </w:r>
    </w:p>
    <w:p>
      <w:pPr>
        <w:pStyle w:val="Compact"/>
        <w:numPr>
          <w:numId w:val="1001"/>
          <w:ilvl w:val="0"/>
        </w:numPr>
      </w:pPr>
      <w:r>
        <w:t xml:space="preserve">Day to Day Operational Duties</w:t>
      </w:r>
    </w:p>
    <w:p>
      <w:pPr>
        <w:pStyle w:val="Compact"/>
        <w:numPr>
          <w:numId w:val="1001"/>
          <w:ilvl w:val="0"/>
        </w:numPr>
      </w:pPr>
      <w:r>
        <w:t xml:space="preserve">Code, review, and electronically route invoices</w:t>
      </w:r>
    </w:p>
    <w:p>
      <w:pPr>
        <w:pStyle w:val="Compact"/>
        <w:numPr>
          <w:numId w:val="1001"/>
          <w:ilvl w:val="0"/>
        </w:numPr>
      </w:pPr>
      <w:r>
        <w:t xml:space="preserve">Prepare cash disbursements and adjust journal entries</w:t>
      </w:r>
    </w:p>
    <w:p>
      <w:pPr>
        <w:pStyle w:val="Compact"/>
        <w:numPr>
          <w:numId w:val="1001"/>
          <w:ilvl w:val="0"/>
        </w:numPr>
      </w:pPr>
      <w:r>
        <w:t xml:space="preserve">Review business transactions for proper supporting documentation</w:t>
      </w:r>
    </w:p>
    <w:p>
      <w:pPr>
        <w:pStyle w:val="Compact"/>
        <w:numPr>
          <w:numId w:val="1001"/>
          <w:ilvl w:val="0"/>
        </w:numPr>
      </w:pPr>
      <w:r>
        <w:t xml:space="preserve">Process and match invoices to corresponding purchase orders</w:t>
      </w:r>
    </w:p>
    <w:p>
      <w:pPr>
        <w:pStyle w:val="Compact"/>
        <w:numPr>
          <w:numId w:val="1001"/>
          <w:ilvl w:val="0"/>
        </w:numPr>
      </w:pPr>
      <w:r>
        <w:t xml:space="preserve">Contribute to the month-end close and account reconciliations</w:t>
      </w:r>
    </w:p>
    <w:p>
      <w:pPr>
        <w:pStyle w:val="Compact"/>
        <w:numPr>
          <w:numId w:val="1001"/>
          <w:ilvl w:val="0"/>
        </w:numPr>
      </w:pPr>
      <w:r>
        <w:t xml:space="preserve">Assist with audit schedules and vendor inquiries</w:t>
      </w:r>
    </w:p>
    <w:p>
      <w:pPr>
        <w:pStyle w:val="Compact"/>
        <w:numPr>
          <w:numId w:val="1001"/>
          <w:ilvl w:val="0"/>
        </w:numPr>
      </w:pPr>
      <w:r>
        <w:t xml:space="preserve">Maintains detailed record of all transactions, including debt, equity, LP and other investments, capital structure changes resulting from issuance of debt and other classes of economic interests</w:t>
      </w:r>
    </w:p>
    <w:p>
      <w:pPr>
        <w:pStyle w:val="Heading2"/>
      </w:pPr>
      <w:bookmarkStart w:id="23" w:name="qualifications-for-associate-accounting"/>
      <w:r>
        <w:t xml:space="preserve">Qualifications for associate, accounting</w:t>
      </w:r>
      <w:bookmarkEnd w:id="23"/>
    </w:p>
    <w:p>
      <w:pPr>
        <w:pStyle w:val="Compact"/>
        <w:numPr>
          <w:numId w:val="1002"/>
          <w:ilvl w:val="0"/>
        </w:numPr>
      </w:pPr>
      <w:r>
        <w:t xml:space="preserve">Reconciles all assigned bank accounts to the corresponding general ledger cash accounts on a monthly basis</w:t>
      </w:r>
    </w:p>
    <w:p>
      <w:pPr>
        <w:pStyle w:val="Compact"/>
        <w:numPr>
          <w:numId w:val="1002"/>
          <w:ilvl w:val="0"/>
        </w:numPr>
      </w:pPr>
      <w:r>
        <w:t xml:space="preserve">Assisting in preparation of the firm’s 10-Q, 10-K and Proxy SEC filings</w:t>
      </w:r>
    </w:p>
    <w:p>
      <w:pPr>
        <w:pStyle w:val="Compact"/>
        <w:numPr>
          <w:numId w:val="1002"/>
          <w:ilvl w:val="0"/>
        </w:numPr>
      </w:pPr>
      <w:r>
        <w:t xml:space="preserve">Preparation of month-end and year-end closings</w:t>
      </w:r>
    </w:p>
    <w:p>
      <w:pPr>
        <w:pStyle w:val="Compact"/>
        <w:numPr>
          <w:numId w:val="1002"/>
          <w:ilvl w:val="0"/>
        </w:numPr>
      </w:pPr>
      <w:r>
        <w:t xml:space="preserve">Ownership of certain subsidiary books and record keeping</w:t>
      </w:r>
    </w:p>
    <w:p>
      <w:pPr>
        <w:pStyle w:val="Compact"/>
        <w:numPr>
          <w:numId w:val="1002"/>
          <w:ilvl w:val="0"/>
        </w:numPr>
      </w:pPr>
      <w:r>
        <w:t xml:space="preserve">Preparation of monthly and quarterly variance analysis</w:t>
      </w:r>
    </w:p>
    <w:p>
      <w:pPr>
        <w:pStyle w:val="Compact"/>
        <w:numPr>
          <w:numId w:val="1002"/>
          <w:ilvl w:val="0"/>
        </w:numPr>
      </w:pPr>
      <w:r>
        <w:t xml:space="preserve">Implementation of new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2021-10-28T12:58:31Z</dcterms:created>
  <dcterms:modified xsi:type="dcterms:W3CDTF">2021-10-28T12:58:31Z</dcterms:modified>
</cp:coreProperties>
</file>