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https://www.velvetjobs.com/job-descriptions/associate-account-director</w:t>
        </w:r>
      </w:hyperlink>
    </w:p>
    <w:p>
      <w:pPr>
        <w:pStyle w:val="Heading1"/>
      </w:pPr>
      <w:bookmarkStart w:id="21" w:name="example-of-associate-account-director-job-description"/>
      <w:r>
        <w:t xml:space="preserve">Example of Associate Account Director Job Description</w:t>
      </w:r>
      <w:bookmarkEnd w:id="21"/>
    </w:p>
    <w:p>
      <w:pPr>
        <w:pStyle w:val="Compact"/>
      </w:pPr>
      <w:r>
        <w:t xml:space="preserve">Our company is searching for experienced candidates for the position of associate account director. To join our growing team, please review the list of responsibilities and qualifications.</w:t>
      </w:r>
    </w:p>
    <w:p>
      <w:pPr>
        <w:pStyle w:val="Heading2"/>
      </w:pPr>
      <w:bookmarkStart w:id="22" w:name="responsibilities-for-associate-account-director"/>
      <w:r>
        <w:t xml:space="preserve">Responsibilities for associate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foster relationships with key decision makers and main points of contact at member hospitals/health systems and proactively managing these relationships throughout the year to 'unlock the value' of the tool and cohort services</w:t>
      </w:r>
    </w:p>
    <w:p>
      <w:pPr>
        <w:pStyle w:val="Compact"/>
        <w:numPr>
          <w:numId w:val="1001"/>
          <w:ilvl w:val="0"/>
        </w:numPr>
      </w:pPr>
      <w:r>
        <w:t xml:space="preserve">Meeting and exceeding sales targets for the specific territory</w:t>
      </w:r>
    </w:p>
    <w:p>
      <w:pPr>
        <w:pStyle w:val="Compact"/>
        <w:numPr>
          <w:numId w:val="1001"/>
          <w:ilvl w:val="0"/>
        </w:numPr>
      </w:pPr>
      <w:r>
        <w:t xml:space="preserve">Maintaining cordial and long-lasting relationships with customers</w:t>
      </w:r>
    </w:p>
    <w:p>
      <w:pPr>
        <w:pStyle w:val="Compact"/>
        <w:numPr>
          <w:numId w:val="1001"/>
          <w:ilvl w:val="0"/>
        </w:numPr>
      </w:pPr>
      <w:r>
        <w:t xml:space="preserve">Develop and execute integrated client-centric Strategic Account Management programs for assigned accounts to build brand, develop strategic relationships along with leads and opportunities</w:t>
      </w:r>
    </w:p>
    <w:p>
      <w:pPr>
        <w:pStyle w:val="Compact"/>
        <w:numPr>
          <w:numId w:val="1001"/>
          <w:ilvl w:val="0"/>
        </w:numPr>
      </w:pPr>
      <w:r>
        <w:t xml:space="preserve">Drive cross-functional demand generation programs such as client events, insights and thought leadership, alumni programs, branding, digital, alliances, sports marketing, content and service assessment strategies</w:t>
      </w:r>
    </w:p>
    <w:p>
      <w:pPr>
        <w:pStyle w:val="Compact"/>
        <w:numPr>
          <w:numId w:val="1001"/>
          <w:ilvl w:val="0"/>
        </w:numPr>
      </w:pPr>
      <w:r>
        <w:t xml:space="preserve">Apply an understanding of industry trends and account-based issues to implement a demonstrable growth strategy for each assigned account</w:t>
      </w:r>
    </w:p>
    <w:p>
      <w:pPr>
        <w:pStyle w:val="Compact"/>
        <w:numPr>
          <w:numId w:val="1001"/>
          <w:ilvl w:val="0"/>
        </w:numPr>
      </w:pPr>
      <w:r>
        <w:t xml:space="preserve">Build and implement a global communication strategy and processes to connect the account team around key initiatives and opportunities that facilitate the account team's overall pursuit strategy</w:t>
      </w:r>
    </w:p>
    <w:p>
      <w:pPr>
        <w:pStyle w:val="Compact"/>
        <w:numPr>
          <w:numId w:val="1001"/>
          <w:ilvl w:val="0"/>
        </w:numPr>
      </w:pPr>
      <w:r>
        <w:t xml:space="preserve">Identify and create collaboration opportunities for, and with, key client buyers</w:t>
      </w:r>
    </w:p>
    <w:p>
      <w:pPr>
        <w:pStyle w:val="Compact"/>
        <w:numPr>
          <w:numId w:val="1001"/>
          <w:ilvl w:val="0"/>
        </w:numPr>
      </w:pPr>
      <w:r>
        <w:t xml:space="preserve">Lead and help enable industry best practices sharing across the account team, global, national and industry networks</w:t>
      </w:r>
    </w:p>
    <w:p>
      <w:pPr>
        <w:pStyle w:val="Compact"/>
        <w:numPr>
          <w:numId w:val="1001"/>
          <w:ilvl w:val="0"/>
        </w:numPr>
      </w:pPr>
      <w:r>
        <w:t xml:space="preserve">Provide financial reporting and analyses, opportunity management, and relationship and database management</w:t>
      </w:r>
    </w:p>
    <w:p>
      <w:pPr>
        <w:pStyle w:val="Heading2"/>
      </w:pPr>
      <w:bookmarkStart w:id="23" w:name="qualifications-for-associate-account-director"/>
      <w:r>
        <w:t xml:space="preserve">Qualifications for associate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Demonstrates high ethical and professional standards with all business contacts and BIPI employees in order to maintain the Company’s excellent reputation within the medical and pharmaceutical community</w:t>
      </w:r>
    </w:p>
    <w:p>
      <w:pPr>
        <w:pStyle w:val="Compact"/>
        <w:numPr>
          <w:numId w:val="1002"/>
          <w:ilvl w:val="0"/>
        </w:numPr>
      </w:pPr>
      <w:r>
        <w:t xml:space="preserve">Leadership experience in pharmaceutical industry preferred</w:t>
      </w:r>
    </w:p>
    <w:p>
      <w:pPr>
        <w:pStyle w:val="Compact"/>
        <w:numPr>
          <w:numId w:val="1002"/>
          <w:ilvl w:val="0"/>
        </w:numPr>
      </w:pPr>
      <w:r>
        <w:t xml:space="preserve">Certified Field Trainer experience preferred</w:t>
      </w:r>
    </w:p>
    <w:p>
      <w:pPr>
        <w:pStyle w:val="Compact"/>
        <w:numPr>
          <w:numId w:val="1002"/>
          <w:ilvl w:val="0"/>
        </w:numPr>
      </w:pPr>
      <w:r>
        <w:t xml:space="preserve">In-depth understanding of the evolving US healthcare marketplace and best practices in account management</w:t>
      </w:r>
    </w:p>
    <w:p>
      <w:pPr>
        <w:pStyle w:val="Compact"/>
        <w:numPr>
          <w:numId w:val="1002"/>
          <w:ilvl w:val="0"/>
        </w:numPr>
      </w:pPr>
      <w:r>
        <w:t xml:space="preserve">Strong account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Anticipates and interprets target audience expectations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2021-10-28T13:33:39Z</dcterms:created>
  <dcterms:modified xsi:type="dcterms:W3CDTF">2021-10-28T13:33:39Z</dcterms:modified>
</cp:coreProperties>
</file>