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https://www.velvetjobs.com/job-descriptions/assistant-research-scientist</w:t>
        </w:r>
      </w:hyperlink>
    </w:p>
    <w:p>
      <w:pPr>
        <w:pStyle w:val="Heading1"/>
      </w:pPr>
      <w:bookmarkStart w:id="21" w:name="example-of-assistant-research-scientist-job-description"/>
      <w:r>
        <w:t xml:space="preserve">Example of Assistant Research Scientist Job Description</w:t>
      </w:r>
      <w:bookmarkEnd w:id="21"/>
    </w:p>
    <w:p>
      <w:pPr>
        <w:pStyle w:val="Compact"/>
      </w:pPr>
      <w:r>
        <w:t xml:space="preserve">Our company is growing rapidly and is searching for experienced candidates for the position of assistant research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research-scientist"/>
      <w:r>
        <w:t xml:space="preserve">Responsibilities for assistant research scientist</w:t>
      </w:r>
      <w:bookmarkEnd w:id="22"/>
    </w:p>
    <w:p>
      <w:pPr>
        <w:pStyle w:val="Compact"/>
        <w:numPr>
          <w:numId w:val="1001"/>
          <w:ilvl w:val="0"/>
        </w:numPr>
      </w:pPr>
      <w:r>
        <w:t xml:space="preserve">Perform and also help support animal studies using different animal models including, but not limited to, Syrian Golden Hamster and Mouse, and involving Clostridium difficile and Enteropathogenic and Enterohemorrhagic Escherichia coli</w:t>
      </w:r>
    </w:p>
    <w:p>
      <w:pPr>
        <w:pStyle w:val="Compact"/>
        <w:numPr>
          <w:numId w:val="1001"/>
          <w:ilvl w:val="0"/>
        </w:numPr>
      </w:pPr>
      <w:r>
        <w:t xml:space="preserve">Draw conclusions or make predictions based on data summaries aimed at designing interventions to combat prevent infection</w:t>
      </w:r>
    </w:p>
    <w:p>
      <w:pPr>
        <w:pStyle w:val="Compact"/>
        <w:numPr>
          <w:numId w:val="1001"/>
          <w:ilvl w:val="0"/>
        </w:numPr>
      </w:pPr>
      <w:r>
        <w:t xml:space="preserve">Comparative genome analysis of marine and terrestrial microbes</w:t>
      </w:r>
    </w:p>
    <w:p>
      <w:pPr>
        <w:pStyle w:val="Compact"/>
        <w:numPr>
          <w:numId w:val="1001"/>
          <w:ilvl w:val="0"/>
        </w:numPr>
      </w:pPr>
      <w:r>
        <w:t xml:space="preserve">Prepare materials for submission to external bodies including federal and non-federal granting agencies</w:t>
      </w:r>
    </w:p>
    <w:p>
      <w:pPr>
        <w:pStyle w:val="Compact"/>
        <w:numPr>
          <w:numId w:val="1001"/>
          <w:ilvl w:val="0"/>
        </w:numPr>
      </w:pPr>
      <w:r>
        <w:t xml:space="preserve">Nucleic acid extraction (both DNA and RNA) from low biomass or difficult to obtain samples</w:t>
      </w:r>
    </w:p>
    <w:p>
      <w:pPr>
        <w:pStyle w:val="Compact"/>
        <w:numPr>
          <w:numId w:val="1001"/>
          <w:ilvl w:val="0"/>
        </w:numPr>
      </w:pPr>
      <w:r>
        <w:t xml:space="preserve">Design and independently execute experiments</w:t>
      </w:r>
    </w:p>
    <w:p>
      <w:pPr>
        <w:pStyle w:val="Compact"/>
        <w:numPr>
          <w:numId w:val="1001"/>
          <w:ilvl w:val="0"/>
        </w:numPr>
      </w:pPr>
      <w:r>
        <w:t xml:space="preserve">Engineer small conditional RNAs that perform shape and sequence transduction to mediate conditional RNA interference</w:t>
      </w:r>
    </w:p>
    <w:p>
      <w:pPr>
        <w:pStyle w:val="Compact"/>
        <w:numPr>
          <w:numId w:val="1001"/>
          <w:ilvl w:val="0"/>
        </w:numPr>
      </w:pPr>
      <w:r>
        <w:t xml:space="preserve">Perform computational, test tube, cell lysate, and cell culture validation and optimization studies</w:t>
      </w:r>
    </w:p>
    <w:p>
      <w:pPr>
        <w:pStyle w:val="Compact"/>
        <w:numPr>
          <w:numId w:val="1001"/>
          <w:ilvl w:val="0"/>
        </w:numPr>
      </w:pPr>
      <w:r>
        <w:t xml:space="preserve">Read the relevant scientific literature and prepare manuscripts on research performed</w:t>
      </w:r>
    </w:p>
    <w:p>
      <w:pPr>
        <w:pStyle w:val="Compact"/>
        <w:numPr>
          <w:numId w:val="1001"/>
          <w:ilvl w:val="0"/>
        </w:numPr>
      </w:pPr>
      <w:r>
        <w:t xml:space="preserve">Supervising undergraduate and work-study staff</w:t>
      </w:r>
    </w:p>
    <w:p>
      <w:pPr>
        <w:pStyle w:val="Heading2"/>
      </w:pPr>
      <w:bookmarkStart w:id="23" w:name="qualifications-for-assistant-research-scientist"/>
      <w:r>
        <w:t xml:space="preserve">Qualifications for assistant research scientist</w:t>
      </w:r>
      <w:bookmarkEnd w:id="23"/>
    </w:p>
    <w:p>
      <w:pPr>
        <w:pStyle w:val="Compact"/>
        <w:numPr>
          <w:numId w:val="1002"/>
          <w:ilvl w:val="0"/>
        </w:numPr>
      </w:pPr>
      <w:r>
        <w:t xml:space="preserve">Selectee must complete a financial disclosure statement</w:t>
      </w:r>
    </w:p>
    <w:p>
      <w:pPr>
        <w:pStyle w:val="Compact"/>
        <w:numPr>
          <w:numId w:val="1002"/>
          <w:ilvl w:val="0"/>
        </w:numPr>
      </w:pPr>
      <w:r>
        <w:t xml:space="preserve">Demonstrated research ability in the area of citrus marketing</w:t>
      </w:r>
    </w:p>
    <w:p>
      <w:pPr>
        <w:pStyle w:val="Compact"/>
        <w:numPr>
          <w:numId w:val="1002"/>
          <w:ilvl w:val="0"/>
        </w:numPr>
      </w:pPr>
      <w:r>
        <w:t xml:space="preserve">Excellent quantitative skills in econometrics</w:t>
      </w:r>
    </w:p>
    <w:p>
      <w:pPr>
        <w:pStyle w:val="Compact"/>
        <w:numPr>
          <w:numId w:val="1002"/>
          <w:ilvl w:val="0"/>
        </w:numPr>
      </w:pPr>
      <w:r>
        <w:t xml:space="preserve">Experience with collecting primary data from consumers</w:t>
      </w:r>
    </w:p>
    <w:p>
      <w:pPr>
        <w:pStyle w:val="Compact"/>
        <w:numPr>
          <w:numId w:val="1002"/>
          <w:ilvl w:val="0"/>
        </w:numPr>
      </w:pPr>
      <w:r>
        <w:t xml:space="preserve">Undergraduate degree in Astronomy or Physics</w:t>
      </w:r>
    </w:p>
    <w:p>
      <w:pPr>
        <w:pStyle w:val="Compact"/>
        <w:numPr>
          <w:numId w:val="1002"/>
          <w:ilvl w:val="0"/>
        </w:numPr>
      </w:pPr>
      <w:r>
        <w:t xml:space="preserve">Bachelors degree in life science or related field and less than one year of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research-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research-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2021-10-28T12:51:50Z</dcterms:created>
  <dcterms:modified xsi:type="dcterms:W3CDTF">2021-10-28T12:51:50Z</dcterms:modified>
</cp:coreProperties>
</file>