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https://www.velvetjobs.com/job-descriptions/assistant-professor</w:t>
        </w:r>
      </w:hyperlink>
    </w:p>
    <w:p>
      <w:pPr>
        <w:pStyle w:val="Heading1"/>
      </w:pPr>
      <w:bookmarkStart w:id="21" w:name="example-of-assistant-professor-job-description"/>
      <w:r>
        <w:t xml:space="preserve">Example of Assistant Professor Job Description</w:t>
      </w:r>
      <w:bookmarkEnd w:id="21"/>
    </w:p>
    <w:p>
      <w:pPr>
        <w:pStyle w:val="Compact"/>
      </w:pPr>
      <w:r>
        <w:t xml:space="preserve">Our company is hiring for an assistant professor. To join our growing team, please review the list of responsibilities and qualifications.</w:t>
      </w:r>
    </w:p>
    <w:p>
      <w:pPr>
        <w:pStyle w:val="Heading2"/>
      </w:pPr>
      <w:bookmarkStart w:id="22" w:name="responsibilities-for-assistant-professor"/>
      <w:r>
        <w:t xml:space="preserve">Responsibilities for assistant professor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on departmental, college, and university committees, including thesis and dissertation committees</w:t>
      </w:r>
    </w:p>
    <w:p>
      <w:pPr>
        <w:pStyle w:val="Compact"/>
        <w:numPr>
          <w:numId w:val="1001"/>
          <w:ilvl w:val="0"/>
        </w:numPr>
      </w:pPr>
      <w:r>
        <w:t xml:space="preserve">Teach up to 10 classes, or equivalent experiences, during the academic year</w:t>
      </w:r>
    </w:p>
    <w:p>
      <w:pPr>
        <w:pStyle w:val="Compact"/>
        <w:numPr>
          <w:numId w:val="1001"/>
          <w:ilvl w:val="0"/>
        </w:numPr>
      </w:pPr>
      <w:r>
        <w:t xml:space="preserve">Supervise internship experiences</w:t>
      </w:r>
    </w:p>
    <w:p>
      <w:pPr>
        <w:pStyle w:val="Compact"/>
        <w:numPr>
          <w:numId w:val="1001"/>
          <w:ilvl w:val="0"/>
        </w:numPr>
      </w:pPr>
      <w:r>
        <w:t xml:space="preserve">Teach 3 courses per semester in the undergraduate and graduate social work programs</w:t>
      </w:r>
    </w:p>
    <w:p>
      <w:pPr>
        <w:pStyle w:val="Compact"/>
        <w:numPr>
          <w:numId w:val="1001"/>
          <w:ilvl w:val="0"/>
        </w:numPr>
      </w:pPr>
      <w:r>
        <w:t xml:space="preserve">Provide advising and consultation to students</w:t>
      </w:r>
    </w:p>
    <w:p>
      <w:pPr>
        <w:pStyle w:val="Compact"/>
        <w:numPr>
          <w:numId w:val="1001"/>
          <w:ilvl w:val="0"/>
        </w:numPr>
      </w:pPr>
      <w:r>
        <w:t xml:space="preserve">Conduct and publish scholarly work</w:t>
      </w:r>
    </w:p>
    <w:p>
      <w:pPr>
        <w:pStyle w:val="Compact"/>
        <w:numPr>
          <w:numId w:val="1001"/>
          <w:ilvl w:val="0"/>
        </w:numPr>
      </w:pPr>
      <w:r>
        <w:t xml:space="preserve">Perform relevant departmental, college, university, professional, and community service</w:t>
      </w:r>
    </w:p>
    <w:p>
      <w:pPr>
        <w:pStyle w:val="Compact"/>
        <w:numPr>
          <w:numId w:val="1001"/>
          <w:ilvl w:val="0"/>
        </w:numPr>
      </w:pPr>
      <w:r>
        <w:t xml:space="preserve">Provides research support, instruction and outreach to undergraduates, graduate students and faculty</w:t>
      </w:r>
    </w:p>
    <w:p>
      <w:pPr>
        <w:pStyle w:val="Compact"/>
        <w:numPr>
          <w:numId w:val="1001"/>
          <w:ilvl w:val="0"/>
        </w:numPr>
      </w:pPr>
      <w:r>
        <w:t xml:space="preserve">Provides specialized and general research support face-to-face, at a public service desk, in one-on-one research consultations and virtually by chat, social media and email and works evening and Sunday hours in rotation</w:t>
      </w:r>
    </w:p>
    <w:p>
      <w:pPr>
        <w:pStyle w:val="Compact"/>
        <w:numPr>
          <w:numId w:val="1001"/>
          <w:ilvl w:val="0"/>
        </w:numPr>
      </w:pPr>
      <w:r>
        <w:t xml:space="preserve">Meets Library and University requirements for promotion and tenure in the areas of librarianship, research, service and collegiality</w:t>
      </w:r>
    </w:p>
    <w:p>
      <w:pPr>
        <w:pStyle w:val="Heading2"/>
      </w:pPr>
      <w:bookmarkStart w:id="23" w:name="qualifications-for-assistant-professor"/>
      <w:r>
        <w:t xml:space="preserve">Qualifications for assistant professor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All candidates must have completed a Ph.D</w:t>
      </w:r>
    </w:p>
    <w:p>
      <w:pPr>
        <w:pStyle w:val="Compact"/>
        <w:numPr>
          <w:numId w:val="1002"/>
          <w:ilvl w:val="0"/>
        </w:numPr>
      </w:pPr>
      <w:r>
        <w:t xml:space="preserve">Candidates must be eligible for licensure, or a licensed psychologist in Colorado</w:t>
      </w:r>
    </w:p>
    <w:p>
      <w:pPr>
        <w:pStyle w:val="Compact"/>
        <w:numPr>
          <w:numId w:val="1002"/>
          <w:ilvl w:val="0"/>
        </w:numPr>
      </w:pPr>
      <w:r>
        <w:t xml:space="preserve">Demonstrated commitment to diversity, social justice, innovation and collaboration in working with schools and university colleagues</w:t>
      </w:r>
    </w:p>
    <w:p>
      <w:pPr>
        <w:pStyle w:val="Compact"/>
        <w:numPr>
          <w:numId w:val="1002"/>
          <w:ilvl w:val="0"/>
        </w:numPr>
      </w:pPr>
      <w:r>
        <w:t xml:space="preserve">Demonstrated commitment to working with students from underrepresented groups and people of color</w:t>
      </w:r>
    </w:p>
    <w:p>
      <w:pPr>
        <w:pStyle w:val="Compact"/>
        <w:numPr>
          <w:numId w:val="1002"/>
          <w:ilvl w:val="0"/>
        </w:numPr>
      </w:pPr>
      <w:r>
        <w:t xml:space="preserve">Interest and expertise in digital literacies, technology integration and 21st century skills</w:t>
      </w:r>
    </w:p>
    <w:p>
      <w:pPr>
        <w:pStyle w:val="Compact"/>
        <w:numPr>
          <w:numId w:val="1002"/>
          <w:ilvl w:val="0"/>
        </w:numPr>
      </w:pPr>
      <w:r>
        <w:t xml:space="preserve">Demonstrated success working with diverse student populations,particularly English language learners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profes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profes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2021-10-28T13:12:08Z</dcterms:created>
  <dcterms:modified xsi:type="dcterms:W3CDTF">2021-10-28T13:12:08Z</dcterms:modified>
</cp:coreProperties>
</file>