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https://www.velvetjobs.com/job-descriptions/assistant-director</w:t>
        </w:r>
      </w:hyperlink>
    </w:p>
    <w:p>
      <w:pPr>
        <w:pStyle w:val="Heading1"/>
      </w:pPr>
      <w:bookmarkStart w:id="21" w:name="example-of-assistant-director-job-description"/>
      <w:r>
        <w:t xml:space="preserve">Example of Assistant Director Job Description</w:t>
      </w:r>
      <w:bookmarkEnd w:id="21"/>
    </w:p>
    <w:p>
      <w:pPr>
        <w:pStyle w:val="Compact"/>
      </w:pPr>
      <w:r>
        <w:t xml:space="preserve">Our company is looking to fill the role of assistant director.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assistant-director"/>
      <w:r>
        <w:t xml:space="preserve">Responsibilities for assistant director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Assist the Associate Director for Marketing &amp; Communications in developing social media marketing strategies to maximize reunion attendance and class gifts</w:t>
      </w:r>
    </w:p>
    <w:p>
      <w:pPr>
        <w:pStyle w:val="Compact"/>
        <w:numPr>
          <w:numId w:val="1001"/>
          <w:ilvl w:val="0"/>
        </w:numPr>
      </w:pPr>
      <w:r>
        <w:t xml:space="preserve">The Assistant Director will collaborate with the development staffs in the Annual Fund, Arts &amp; Sciences and Engineering to co-manage assigned reunion committees - to increase overall alumni attendance, gift participation and alumni satisfaction</w:t>
      </w:r>
    </w:p>
    <w:p>
      <w:pPr>
        <w:pStyle w:val="Compact"/>
        <w:numPr>
          <w:numId w:val="1001"/>
          <w:ilvl w:val="0"/>
        </w:numPr>
      </w:pPr>
      <w:r>
        <w:t xml:space="preserve">Oversee and provide supervision to the casual temp employee who are responsible for the overall Alumni Weekend registration process</w:t>
      </w:r>
    </w:p>
    <w:p>
      <w:pPr>
        <w:pStyle w:val="Compact"/>
        <w:numPr>
          <w:numId w:val="1001"/>
          <w:ilvl w:val="0"/>
        </w:numPr>
      </w:pPr>
      <w:r>
        <w:t xml:space="preserve">Oversee and manage key components of reunion activities for assigned reunion classes committees - for the undergraduate alumni of Arts &amp; Sciences and Engineering</w:t>
      </w:r>
    </w:p>
    <w:p>
      <w:pPr>
        <w:pStyle w:val="Compact"/>
        <w:numPr>
          <w:numId w:val="1001"/>
          <w:ilvl w:val="0"/>
        </w:numPr>
      </w:pPr>
      <w:r>
        <w:t xml:space="preserve">Provide volunteer committee members with regular and timely communication of fundraising, participation, and engagement progress and results</w:t>
      </w:r>
    </w:p>
    <w:p>
      <w:pPr>
        <w:pStyle w:val="Compact"/>
        <w:numPr>
          <w:numId w:val="1001"/>
          <w:ilvl w:val="0"/>
        </w:numPr>
      </w:pPr>
      <w:r>
        <w:t xml:space="preserve">Implement and oversee the marketing, communication and programming of the Fantasy Reunion campaign</w:t>
      </w:r>
    </w:p>
    <w:p>
      <w:pPr>
        <w:pStyle w:val="Compact"/>
        <w:numPr>
          <w:numId w:val="1001"/>
          <w:ilvl w:val="0"/>
        </w:numPr>
      </w:pPr>
      <w:r>
        <w:t xml:space="preserve">Navigate the intricacies of social media to increase the number of alumni touches</w:t>
      </w:r>
    </w:p>
    <w:p>
      <w:pPr>
        <w:pStyle w:val="Compact"/>
        <w:numPr>
          <w:numId w:val="1001"/>
          <w:ilvl w:val="0"/>
        </w:numPr>
      </w:pPr>
      <w:r>
        <w:t xml:space="preserve">Market alumni weekend to Homewood, Peabody, Nursing, Education and Carey Business school affinity groups and develop affinity group activities for Arts &amp; Sciences and Engineering Master Programs</w:t>
      </w:r>
    </w:p>
    <w:p>
      <w:pPr>
        <w:pStyle w:val="Compact"/>
        <w:numPr>
          <w:numId w:val="1001"/>
          <w:ilvl w:val="0"/>
        </w:numPr>
      </w:pPr>
      <w:r>
        <w:t xml:space="preserve">Plan and execute receptions and informal gatherings of alumni hosted by alumni volunteers in metropolitan areas</w:t>
      </w:r>
    </w:p>
    <w:p>
      <w:pPr>
        <w:pStyle w:val="Compact"/>
        <w:numPr>
          <w:numId w:val="1001"/>
          <w:ilvl w:val="0"/>
        </w:numPr>
      </w:pPr>
      <w:r>
        <w:t xml:space="preserve">Write thoughtful and concise business proposals, concept papers and term sheets that effectively communicate the key benefits and advantages of partnering with Ionis</w:t>
      </w:r>
    </w:p>
    <w:p>
      <w:pPr>
        <w:pStyle w:val="Heading2"/>
      </w:pPr>
      <w:bookmarkStart w:id="23" w:name="qualifications-for-assistant-director"/>
      <w:r>
        <w:t xml:space="preserve">Qualifications for assistant director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Progressively responsible experience with a large clinical practice or academic medical setting</w:t>
      </w:r>
    </w:p>
    <w:p>
      <w:pPr>
        <w:pStyle w:val="Compact"/>
        <w:numPr>
          <w:numId w:val="1002"/>
          <w:ilvl w:val="0"/>
        </w:numPr>
      </w:pPr>
      <w:r>
        <w:t xml:space="preserve">Familiarity with university accounting practices</w:t>
      </w:r>
    </w:p>
    <w:p>
      <w:pPr>
        <w:pStyle w:val="Compact"/>
        <w:numPr>
          <w:numId w:val="1002"/>
          <w:ilvl w:val="0"/>
        </w:numPr>
      </w:pPr>
      <w:r>
        <w:t xml:space="preserve">Ability to diagnose and plan interventions to correct funds flow to assure financial stability</w:t>
      </w:r>
    </w:p>
    <w:p>
      <w:pPr>
        <w:pStyle w:val="Compact"/>
        <w:numPr>
          <w:numId w:val="1002"/>
          <w:ilvl w:val="0"/>
        </w:numPr>
      </w:pPr>
      <w:r>
        <w:t xml:space="preserve">Ability to supervise a diverse group of support staff with varying degrees of financial management abilities</w:t>
      </w:r>
    </w:p>
    <w:p>
      <w:pPr>
        <w:pStyle w:val="Compact"/>
        <w:numPr>
          <w:numId w:val="1002"/>
          <w:ilvl w:val="0"/>
        </w:numPr>
      </w:pPr>
      <w:r>
        <w:t xml:space="preserve">Ability to train support staff in the various financial tasks</w:t>
      </w:r>
    </w:p>
    <w:p>
      <w:pPr>
        <w:pStyle w:val="Compact"/>
        <w:numPr>
          <w:numId w:val="1002"/>
          <w:ilvl w:val="0"/>
        </w:numPr>
      </w:pPr>
      <w:r>
        <w:t xml:space="preserve">Demonstrated use of Microsoft Office Suite and the ability to learn new software packages to include BlackBoard Transact, Sequoia Retail Software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ssistant-direc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ssistant-direc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2021-10-28T13:23:19Z</dcterms:created>
  <dcterms:modified xsi:type="dcterms:W3CDTF">2021-10-28T13:23:19Z</dcterms:modified>
</cp:coreProperties>
</file>