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https://www.velvetjobs.com/job-descriptions/assistant-director</w:t>
        </w:r>
      </w:hyperlink>
    </w:p>
    <w:p>
      <w:pPr>
        <w:pStyle w:val="Heading1"/>
      </w:pPr>
      <w:bookmarkStart w:id="21" w:name="example-of-assistant-director-job-description"/>
      <w:r>
        <w:t xml:space="preserve">Example of Assistant Director Job Description</w:t>
      </w:r>
      <w:bookmarkEnd w:id="21"/>
    </w:p>
    <w:p>
      <w:pPr>
        <w:pStyle w:val="Compact"/>
      </w:pPr>
      <w:r>
        <w:t xml:space="preserve">Our growing company is hiring for an assistant director.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ssistant-director"/>
      <w:r>
        <w:t xml:space="preserve">Responsibilities for assistant director</w:t>
      </w:r>
      <w:bookmarkEnd w:id="22"/>
    </w:p>
    <w:p>
      <w:pPr>
        <w:pStyle w:val="Compact"/>
        <w:numPr>
          <w:numId w:val="1001"/>
          <w:ilvl w:val="0"/>
        </w:numPr>
      </w:pPr>
      <w:r>
        <w:t xml:space="preserve">Assists in maintaining standards for functional users of the database to ensure integrity and consistency of data</w:t>
      </w:r>
    </w:p>
    <w:p>
      <w:pPr>
        <w:pStyle w:val="Compact"/>
        <w:numPr>
          <w:numId w:val="1001"/>
          <w:ilvl w:val="0"/>
        </w:numPr>
      </w:pPr>
      <w:r>
        <w:t xml:space="preserve">Creates and maintains business process guides for functional users</w:t>
      </w:r>
    </w:p>
    <w:p>
      <w:pPr>
        <w:pStyle w:val="Compact"/>
        <w:numPr>
          <w:numId w:val="1001"/>
          <w:ilvl w:val="0"/>
        </w:numPr>
      </w:pPr>
      <w:r>
        <w:t xml:space="preserve">Reviews and manage requests for access to the financial aid information system</w:t>
      </w:r>
    </w:p>
    <w:p>
      <w:pPr>
        <w:pStyle w:val="Compact"/>
        <w:numPr>
          <w:numId w:val="1001"/>
          <w:ilvl w:val="0"/>
        </w:numPr>
      </w:pPr>
      <w:r>
        <w:t xml:space="preserve">Lead marketing for center activities and programs, developing strategies for building program visibility and interest</w:t>
      </w:r>
    </w:p>
    <w:p>
      <w:pPr>
        <w:pStyle w:val="Compact"/>
        <w:numPr>
          <w:numId w:val="1001"/>
          <w:ilvl w:val="0"/>
        </w:numPr>
      </w:pPr>
      <w:r>
        <w:t xml:space="preserve">Develop resources to attract participants and make recommendations to strategically develop these resources, when and if appropriate</w:t>
      </w:r>
    </w:p>
    <w:p>
      <w:pPr>
        <w:pStyle w:val="Compact"/>
        <w:numPr>
          <w:numId w:val="1001"/>
          <w:ilvl w:val="0"/>
        </w:numPr>
      </w:pPr>
      <w:r>
        <w:t xml:space="preserve">Jointly works with other members of the Dining team to create, collect and analyze feedback of the dining program from all members of the dining constituencies</w:t>
      </w:r>
    </w:p>
    <w:p>
      <w:pPr>
        <w:pStyle w:val="Compact"/>
        <w:numPr>
          <w:numId w:val="1001"/>
          <w:ilvl w:val="0"/>
        </w:numPr>
      </w:pPr>
      <w:r>
        <w:t xml:space="preserve">Builds a relationship with contractors and staff across the campus to successfully complete job duties</w:t>
      </w:r>
    </w:p>
    <w:p>
      <w:pPr>
        <w:pStyle w:val="Compact"/>
        <w:numPr>
          <w:numId w:val="1001"/>
          <w:ilvl w:val="0"/>
        </w:numPr>
      </w:pPr>
      <w:r>
        <w:t xml:space="preserve">Assists in The Office of Dining Programs programming objectives and goals for the department</w:t>
      </w:r>
    </w:p>
    <w:p>
      <w:pPr>
        <w:pStyle w:val="Compact"/>
        <w:numPr>
          <w:numId w:val="1001"/>
          <w:ilvl w:val="0"/>
        </w:numPr>
      </w:pPr>
      <w:r>
        <w:t xml:space="preserve">Assumes responsibility for The Office of Dining programs in the absence of the Director</w:t>
      </w:r>
    </w:p>
    <w:p>
      <w:pPr>
        <w:pStyle w:val="Compact"/>
        <w:numPr>
          <w:numId w:val="1001"/>
          <w:ilvl w:val="0"/>
        </w:numPr>
      </w:pPr>
      <w:r>
        <w:t xml:space="preserve">Provide coordination and oversight of the case appeals to the University Hearing Board on behalf of the Dean of Students Office, including formulation of presentations, witness preparation, and compilation/ delivery of case material</w:t>
      </w:r>
    </w:p>
    <w:p>
      <w:pPr>
        <w:pStyle w:val="Heading2"/>
      </w:pPr>
      <w:bookmarkStart w:id="23" w:name="qualifications-for-assistant-director"/>
      <w:r>
        <w:t xml:space="preserve">Qualifications for assistant director</w:t>
      </w:r>
      <w:bookmarkEnd w:id="23"/>
    </w:p>
    <w:p>
      <w:pPr>
        <w:pStyle w:val="Compact"/>
        <w:numPr>
          <w:numId w:val="1002"/>
          <w:ilvl w:val="0"/>
        </w:numPr>
      </w:pPr>
      <w:r>
        <w:t xml:space="preserve">Minimum two years experience in a gallery or arts organization</w:t>
      </w:r>
    </w:p>
    <w:p>
      <w:pPr>
        <w:pStyle w:val="Compact"/>
        <w:numPr>
          <w:numId w:val="1002"/>
          <w:ilvl w:val="0"/>
        </w:numPr>
      </w:pPr>
      <w:r>
        <w:t xml:space="preserve">Strong knowledge of the contemporary art scene</w:t>
      </w:r>
    </w:p>
    <w:p>
      <w:pPr>
        <w:pStyle w:val="Compact"/>
        <w:numPr>
          <w:numId w:val="1002"/>
          <w:ilvl w:val="0"/>
        </w:numPr>
      </w:pPr>
      <w:r>
        <w:t xml:space="preserve">Bachelors Degree in art history or related field</w:t>
      </w:r>
    </w:p>
    <w:p>
      <w:pPr>
        <w:pStyle w:val="Compact"/>
        <w:numPr>
          <w:numId w:val="1002"/>
          <w:ilvl w:val="0"/>
        </w:numPr>
      </w:pPr>
      <w:r>
        <w:t xml:space="preserve">Bachelor’s degree in art history</w:t>
      </w:r>
    </w:p>
    <w:p>
      <w:pPr>
        <w:pStyle w:val="Compact"/>
        <w:numPr>
          <w:numId w:val="1002"/>
          <w:ilvl w:val="0"/>
        </w:numPr>
      </w:pPr>
      <w:r>
        <w:t xml:space="preserve">Previous experience at a contemporary art gallery, museum, auction house, or arts organization</w:t>
      </w:r>
    </w:p>
    <w:p>
      <w:pPr>
        <w:pStyle w:val="Compact"/>
        <w:numPr>
          <w:numId w:val="1002"/>
          <w:ilvl w:val="0"/>
        </w:numPr>
      </w:pPr>
      <w:r>
        <w:t xml:space="preserve">Strong knowledge of the international contemporary art scene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istant-direc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istant-direc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2021-10-28T12:54:43Z</dcterms:created>
  <dcterms:modified xsi:type="dcterms:W3CDTF">2021-10-28T12:54:43Z</dcterms:modified>
</cp:coreProperties>
</file>