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https://www.velvetjobs.com/job-descriptions/assistant-coach</w:t>
        </w:r>
      </w:hyperlink>
    </w:p>
    <w:p>
      <w:pPr>
        <w:pStyle w:val="Heading1"/>
      </w:pPr>
      <w:bookmarkStart w:id="21" w:name="example-of-assistant-coach-job-description"/>
      <w:r>
        <w:t xml:space="preserve">Example of Assistant Coach Job Description</w:t>
      </w:r>
      <w:bookmarkEnd w:id="21"/>
    </w:p>
    <w:p>
      <w:pPr>
        <w:pStyle w:val="Compact"/>
      </w:pPr>
      <w:r>
        <w:t xml:space="preserve">Our growing company is hiring for an assistant coach. To join our growing team, please review the list of responsibilities and qualifications.</w:t>
      </w:r>
    </w:p>
    <w:p>
      <w:pPr>
        <w:pStyle w:val="Heading2"/>
      </w:pPr>
      <w:bookmarkStart w:id="22" w:name="responsibilities-for-assistant-coach"/>
      <w:r>
        <w:t xml:space="preserve">Responsibilities for assistant coach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Assists in team coaching and individual player development</w:t>
      </w:r>
    </w:p>
    <w:p>
      <w:pPr>
        <w:pStyle w:val="Compact"/>
        <w:numPr>
          <w:numId w:val="1001"/>
          <w:ilvl w:val="0"/>
        </w:numPr>
      </w:pPr>
      <w:r>
        <w:t xml:space="preserve">Assists in the coordination of team and individual travel for the purpose of team competition and player recruitment</w:t>
      </w:r>
    </w:p>
    <w:p>
      <w:pPr>
        <w:pStyle w:val="Compact"/>
        <w:numPr>
          <w:numId w:val="1001"/>
          <w:ilvl w:val="0"/>
        </w:numPr>
      </w:pPr>
      <w:r>
        <w:t xml:space="preserve">Assists in preparation and implementation of both camps and adult clinics</w:t>
      </w:r>
    </w:p>
    <w:p>
      <w:pPr>
        <w:pStyle w:val="Compact"/>
        <w:numPr>
          <w:numId w:val="1001"/>
          <w:ilvl w:val="0"/>
        </w:numPr>
      </w:pPr>
      <w:r>
        <w:t xml:space="preserve">Assists in the game day management</w:t>
      </w:r>
    </w:p>
    <w:p>
      <w:pPr>
        <w:pStyle w:val="Compact"/>
        <w:numPr>
          <w:numId w:val="1001"/>
          <w:ilvl w:val="0"/>
        </w:numPr>
      </w:pPr>
      <w:r>
        <w:t xml:space="preserve">Assists in scouting and video preparation to prepare team for competition</w:t>
      </w:r>
    </w:p>
    <w:p>
      <w:pPr>
        <w:pStyle w:val="Compact"/>
        <w:numPr>
          <w:numId w:val="1001"/>
          <w:ilvl w:val="0"/>
        </w:numPr>
      </w:pPr>
      <w:r>
        <w:t xml:space="preserve">Assists in monitoring academic, social, and personal development of women’s volleyball student-athletes</w:t>
      </w:r>
    </w:p>
    <w:p>
      <w:pPr>
        <w:pStyle w:val="Compact"/>
        <w:numPr>
          <w:numId w:val="1001"/>
          <w:ilvl w:val="0"/>
        </w:numPr>
      </w:pPr>
      <w:r>
        <w:t xml:space="preserve">Develops and maintains effective relationships and communications with students, colleagues, faculty, staff, alumni, parents, and general public</w:t>
      </w:r>
    </w:p>
    <w:p>
      <w:pPr>
        <w:pStyle w:val="Compact"/>
        <w:numPr>
          <w:numId w:val="1001"/>
          <w:ilvl w:val="0"/>
        </w:numPr>
      </w:pPr>
      <w:r>
        <w:t xml:space="preserve">Makes financial reports for all JV trips away from home where money has been advanced and keeps accurate records when expenses are to be repaid</w:t>
      </w:r>
    </w:p>
    <w:p>
      <w:pPr>
        <w:pStyle w:val="Compact"/>
        <w:numPr>
          <w:numId w:val="1001"/>
          <w:ilvl w:val="0"/>
        </w:numPr>
      </w:pPr>
      <w:r>
        <w:t xml:space="preserve">Attend all Pacific Athletic Department Coaches Meetings</w:t>
      </w:r>
    </w:p>
    <w:p>
      <w:pPr>
        <w:pStyle w:val="Compact"/>
        <w:numPr>
          <w:numId w:val="1001"/>
          <w:ilvl w:val="0"/>
        </w:numPr>
      </w:pPr>
      <w:r>
        <w:t xml:space="preserve">Functions as a team player within the department and shares the vision for the future of the Volleyball Program and Athletic Department as outlined by Athletics Strategic Plan</w:t>
      </w:r>
    </w:p>
    <w:p>
      <w:pPr>
        <w:pStyle w:val="Heading2"/>
      </w:pPr>
      <w:bookmarkStart w:id="23" w:name="qualifications-for-assistant-coach"/>
      <w:r>
        <w:t xml:space="preserve">Qualifications for assistant coach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in cheerleading coaching/participation at the collegiate level</w:t>
      </w:r>
    </w:p>
    <w:p>
      <w:pPr>
        <w:pStyle w:val="Compact"/>
        <w:numPr>
          <w:numId w:val="1002"/>
          <w:ilvl w:val="0"/>
        </w:numPr>
      </w:pPr>
      <w:r>
        <w:t xml:space="preserve">Experience in judging cheerleading competition and/or in selecting a squad of various styles and abilities preferred</w:t>
      </w:r>
    </w:p>
    <w:p>
      <w:pPr>
        <w:pStyle w:val="Compact"/>
        <w:numPr>
          <w:numId w:val="1002"/>
          <w:ilvl w:val="0"/>
        </w:numPr>
      </w:pPr>
      <w:r>
        <w:t xml:space="preserve">Collegiate or high school archery coaching experience preferred</w:t>
      </w:r>
    </w:p>
    <w:p>
      <w:pPr>
        <w:pStyle w:val="Compact"/>
        <w:numPr>
          <w:numId w:val="1002"/>
          <w:ilvl w:val="0"/>
        </w:numPr>
      </w:pPr>
      <w:r>
        <w:t xml:space="preserve">Must have experience working with office equipment, computer, printer, fax machine, projectors, video camera</w:t>
      </w:r>
    </w:p>
    <w:p>
      <w:pPr>
        <w:pStyle w:val="Compact"/>
        <w:numPr>
          <w:numId w:val="1002"/>
          <w:ilvl w:val="0"/>
        </w:numPr>
      </w:pPr>
      <w:r>
        <w:t xml:space="preserve">Must be familiar with conducting research on the Web, creating travel arrangements online</w:t>
      </w:r>
    </w:p>
    <w:p>
      <w:pPr>
        <w:pStyle w:val="Compact"/>
        <w:numPr>
          <w:numId w:val="1002"/>
          <w:ilvl w:val="0"/>
        </w:numPr>
      </w:pPr>
      <w:r>
        <w:t xml:space="preserve">A minimum of three years of women’s basketball coaching experience at the collegiate level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ssistant-coach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ssistant-coach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2021-10-28T13:34:28Z</dcterms:created>
  <dcterms:modified xsi:type="dcterms:W3CDTF">2021-10-28T13:34:28Z</dcterms:modified>
</cp:coreProperties>
</file>