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https://www.velvetjobs.com/job-descriptions/assistant-brand-manager</w:t>
        </w:r>
      </w:hyperlink>
    </w:p>
    <w:p>
      <w:pPr>
        <w:pStyle w:val="Heading1"/>
      </w:pPr>
      <w:bookmarkStart w:id="21" w:name="example-of-assistant-brand-manager-job-description"/>
      <w:r>
        <w:t xml:space="preserve">Example of Assistant Brand Manager Job Description</w:t>
      </w:r>
      <w:bookmarkEnd w:id="21"/>
    </w:p>
    <w:p>
      <w:pPr>
        <w:pStyle w:val="Compact"/>
      </w:pPr>
      <w:r>
        <w:t xml:space="preserve">Our innovative and growing company is hiring for an assistant brand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brand-manager"/>
      <w:r>
        <w:t xml:space="preserve">Responsibilities for assistant brand manager</w:t>
      </w:r>
      <w:bookmarkEnd w:id="22"/>
    </w:p>
    <w:p>
      <w:pPr>
        <w:pStyle w:val="Compact"/>
        <w:numPr>
          <w:numId w:val="1001"/>
          <w:ilvl w:val="0"/>
        </w:numPr>
      </w:pPr>
      <w:r>
        <w:t xml:space="preserve">Participation into the strategy development, the sales policy, and the marketing plan</w:t>
      </w:r>
    </w:p>
    <w:p>
      <w:pPr>
        <w:pStyle w:val="Compact"/>
        <w:numPr>
          <w:numId w:val="1001"/>
          <w:ilvl w:val="0"/>
        </w:numPr>
      </w:pPr>
      <w:r>
        <w:t xml:space="preserve">Preparation of materials for Sales Force and Trade Marketing (cycle book)</w:t>
      </w:r>
    </w:p>
    <w:p>
      <w:pPr>
        <w:pStyle w:val="Compact"/>
        <w:numPr>
          <w:numId w:val="1001"/>
          <w:ilvl w:val="0"/>
        </w:numPr>
      </w:pPr>
      <w:r>
        <w:t xml:space="preserve">Initiate and manage market research projects to deliver powerful consumer and customer insights as the basis for long term brand growth</w:t>
      </w:r>
    </w:p>
    <w:p>
      <w:pPr>
        <w:pStyle w:val="Compact"/>
        <w:numPr>
          <w:numId w:val="1001"/>
          <w:ilvl w:val="0"/>
        </w:numPr>
      </w:pPr>
      <w:r>
        <w:t xml:space="preserve">Responsible for assisting with the implementation of effective commercial strategies and impactful, marketing programs and promotions across the assigned portfolio and will work closely with internal cross functional teams such as US Sales, Global Marketing, Media Planning, and Global Knowledge and Insights team</w:t>
      </w:r>
    </w:p>
    <w:p>
      <w:pPr>
        <w:pStyle w:val="Compact"/>
        <w:numPr>
          <w:numId w:val="1001"/>
          <w:ilvl w:val="0"/>
        </w:numPr>
      </w:pPr>
      <w:r>
        <w:t xml:space="preserve">Work with the Global Marketing teams to ensure brands fit the needs of the US market</w:t>
      </w:r>
    </w:p>
    <w:p>
      <w:pPr>
        <w:pStyle w:val="Compact"/>
        <w:numPr>
          <w:numId w:val="1001"/>
          <w:ilvl w:val="0"/>
        </w:numPr>
      </w:pPr>
      <w:r>
        <w:t xml:space="preserve">Execute marketing initiatives within key segment of responsibility, plus total brand marketing</w:t>
      </w:r>
    </w:p>
    <w:p>
      <w:pPr>
        <w:pStyle w:val="Compact"/>
        <w:numPr>
          <w:numId w:val="1001"/>
          <w:ilvl w:val="0"/>
        </w:numPr>
      </w:pPr>
      <w:r>
        <w:t xml:space="preserve">Assist with new product feasibility evaluation (size of opportunity, target audience, forecasting, pricing, return on investment, competitive review)</w:t>
      </w:r>
    </w:p>
    <w:p>
      <w:pPr>
        <w:pStyle w:val="Compact"/>
        <w:numPr>
          <w:numId w:val="1001"/>
          <w:ilvl w:val="0"/>
        </w:numPr>
      </w:pPr>
      <w:r>
        <w:t xml:space="preserve">Proof and approve all artwork relating to new promotional opportunities</w:t>
      </w:r>
    </w:p>
    <w:p>
      <w:pPr>
        <w:pStyle w:val="Compact"/>
        <w:numPr>
          <w:numId w:val="1001"/>
          <w:ilvl w:val="0"/>
        </w:numPr>
      </w:pPr>
      <w:r>
        <w:t xml:space="preserve">Contribute to the development and execution of brand advertising in, digital and social</w:t>
      </w:r>
    </w:p>
    <w:p>
      <w:pPr>
        <w:pStyle w:val="Compact"/>
        <w:numPr>
          <w:numId w:val="1001"/>
          <w:ilvl w:val="0"/>
        </w:numPr>
      </w:pPr>
      <w:r>
        <w:t xml:space="preserve">Collaborate with partners in US Sales to recommend and implement strategies and programs that drive the business</w:t>
      </w:r>
    </w:p>
    <w:p>
      <w:pPr>
        <w:pStyle w:val="Heading2"/>
      </w:pPr>
      <w:bookmarkStart w:id="23" w:name="qualifications-for-assistant-brand-manager"/>
      <w:r>
        <w:t xml:space="preserve">Qualifications for assistant brand manager</w:t>
      </w:r>
      <w:bookmarkEnd w:id="23"/>
    </w:p>
    <w:p>
      <w:pPr>
        <w:pStyle w:val="Compact"/>
        <w:numPr>
          <w:numId w:val="1002"/>
          <w:ilvl w:val="0"/>
        </w:numPr>
      </w:pPr>
      <w:r>
        <w:t xml:space="preserve">University graduates or above</w:t>
      </w:r>
    </w:p>
    <w:p>
      <w:pPr>
        <w:pStyle w:val="Compact"/>
        <w:numPr>
          <w:numId w:val="1002"/>
          <w:ilvl w:val="0"/>
        </w:numPr>
      </w:pPr>
      <w:r>
        <w:t xml:space="preserve">Clear understanding of the Strategic Valuable Consumer (SVC) identified for their brand</w:t>
      </w:r>
    </w:p>
    <w:p>
      <w:pPr>
        <w:pStyle w:val="Compact"/>
        <w:numPr>
          <w:numId w:val="1002"/>
          <w:ilvl w:val="0"/>
        </w:numPr>
      </w:pPr>
      <w:r>
        <w:t xml:space="preserve">Solid understanding of “Ideas to Market” (i2M) and New Product Development (NPD) processes</w:t>
      </w:r>
    </w:p>
    <w:p>
      <w:pPr>
        <w:pStyle w:val="Compact"/>
        <w:numPr>
          <w:numId w:val="1002"/>
          <w:ilvl w:val="0"/>
        </w:numPr>
      </w:pPr>
      <w:r>
        <w:t xml:space="preserve">Responsible for ensuring assigned projects deliver the brand objectives, financial objectives, timing, cost and quality expectations</w:t>
      </w:r>
    </w:p>
    <w:p>
      <w:pPr>
        <w:pStyle w:val="Compact"/>
        <w:numPr>
          <w:numId w:val="1002"/>
          <w:ilvl w:val="0"/>
        </w:numPr>
      </w:pPr>
      <w:r>
        <w:t xml:space="preserve">Measuring and monitoring brand performance</w:t>
      </w:r>
    </w:p>
    <w:p>
      <w:pPr>
        <w:pStyle w:val="Compact"/>
        <w:numPr>
          <w:numId w:val="1002"/>
          <w:ilvl w:val="0"/>
        </w:numPr>
      </w:pPr>
      <w:r>
        <w:t xml:space="preserve">Clorets, power brand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brand-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brand-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2021-10-28T13:27:26Z</dcterms:created>
  <dcterms:modified xsi:type="dcterms:W3CDTF">2021-10-28T13:27:26Z</dcterms:modified>
</cp:coreProperties>
</file>