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https://www.velvetjobs.com/job-descriptions/assistant-basketball-coach</w:t>
        </w:r>
      </w:hyperlink>
    </w:p>
    <w:p>
      <w:pPr>
        <w:pStyle w:val="Heading1"/>
      </w:pPr>
      <w:bookmarkStart w:id="21" w:name="example-of-assistant-basketball-coach-job-description"/>
      <w:r>
        <w:t xml:space="preserve">Example of Assistant Basketball Coach Job Description</w:t>
      </w:r>
      <w:bookmarkEnd w:id="21"/>
    </w:p>
    <w:p>
      <w:pPr>
        <w:pStyle w:val="Compact"/>
      </w:pPr>
      <w:r>
        <w:t xml:space="preserve">Our company is searching for experienced candidates for the position of assistant basketball coach.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basketball-coach"/>
      <w:r>
        <w:t xml:space="preserve">Responsibilities for assistant basketball coach</w:t>
      </w:r>
      <w:bookmarkEnd w:id="22"/>
    </w:p>
    <w:p>
      <w:pPr>
        <w:pStyle w:val="Compact"/>
        <w:numPr>
          <w:numId w:val="1001"/>
          <w:ilvl w:val="0"/>
        </w:numPr>
      </w:pPr>
      <w:r>
        <w:t xml:space="preserve">Additional duties as assigned by the head coach and athletic director</w:t>
      </w:r>
    </w:p>
    <w:p>
      <w:pPr>
        <w:pStyle w:val="Compact"/>
        <w:numPr>
          <w:numId w:val="1001"/>
          <w:ilvl w:val="0"/>
        </w:numPr>
      </w:pPr>
      <w:r>
        <w:t xml:space="preserve">Will also include duties within the Student Life/Residential Life department as assigned by the Dean of Students</w:t>
      </w:r>
    </w:p>
    <w:p>
      <w:pPr>
        <w:pStyle w:val="Compact"/>
        <w:numPr>
          <w:numId w:val="1001"/>
          <w:ilvl w:val="0"/>
        </w:numPr>
      </w:pPr>
      <w:r>
        <w:t xml:space="preserve">Coach student-athletes individually and in groups, and demonstrate game techniques</w:t>
      </w:r>
    </w:p>
    <w:p>
      <w:pPr>
        <w:pStyle w:val="Compact"/>
        <w:numPr>
          <w:numId w:val="1001"/>
          <w:ilvl w:val="0"/>
        </w:numPr>
      </w:pPr>
      <w:r>
        <w:t xml:space="preserve">Provide an overall positive educational environment for student-athletes conducive to learning, athletic development, social growth, and preparing them for life beyond college</w:t>
      </w:r>
    </w:p>
    <w:p>
      <w:pPr>
        <w:pStyle w:val="Compact"/>
        <w:numPr>
          <w:numId w:val="1001"/>
          <w:ilvl w:val="0"/>
        </w:numPr>
      </w:pPr>
      <w:r>
        <w:t xml:space="preserve">Assist in the administration of the entire sport program, as assigned</w:t>
      </w:r>
    </w:p>
    <w:p>
      <w:pPr>
        <w:pStyle w:val="Compact"/>
        <w:numPr>
          <w:numId w:val="1001"/>
          <w:ilvl w:val="0"/>
        </w:numPr>
      </w:pPr>
      <w:r>
        <w:t xml:space="preserve">Provides assistance to the Head Coach, Men’s Basketball with activities associated with the program and student-athletes including, but not limited to, recruitment, on-the-floor coaching, video work, and community involvement</w:t>
      </w:r>
    </w:p>
    <w:p>
      <w:pPr>
        <w:pStyle w:val="Compact"/>
        <w:numPr>
          <w:numId w:val="1001"/>
          <w:ilvl w:val="0"/>
        </w:numPr>
      </w:pPr>
      <w:r>
        <w:t xml:space="preserve">Provides reports and information concerning the men’s basketball program as required</w:t>
      </w:r>
    </w:p>
    <w:p>
      <w:pPr>
        <w:pStyle w:val="Compact"/>
        <w:numPr>
          <w:numId w:val="1001"/>
          <w:ilvl w:val="0"/>
        </w:numPr>
      </w:pPr>
      <w:r>
        <w:t xml:space="preserve">Collaborates with athletic staff to foster partnerships between men’s basketball and local and campus communities</w:t>
      </w:r>
    </w:p>
    <w:p>
      <w:pPr>
        <w:pStyle w:val="Compact"/>
        <w:numPr>
          <w:numId w:val="1001"/>
          <w:ilvl w:val="0"/>
        </w:numPr>
      </w:pPr>
      <w:r>
        <w:t xml:space="preserve">Monitors academic progress of student athletes</w:t>
      </w:r>
    </w:p>
    <w:p>
      <w:pPr>
        <w:pStyle w:val="Compact"/>
        <w:numPr>
          <w:numId w:val="1001"/>
          <w:ilvl w:val="0"/>
        </w:numPr>
      </w:pPr>
      <w:r>
        <w:t xml:space="preserve">Organizes team travel</w:t>
      </w:r>
    </w:p>
    <w:p>
      <w:pPr>
        <w:pStyle w:val="Heading2"/>
      </w:pPr>
      <w:bookmarkStart w:id="23" w:name="qualifications-for-assistant-basketball-coach"/>
      <w:r>
        <w:t xml:space="preserve">Qualifications for assistant basketball coach</w:t>
      </w:r>
      <w:bookmarkEnd w:id="23"/>
    </w:p>
    <w:p>
      <w:pPr>
        <w:pStyle w:val="Compact"/>
        <w:numPr>
          <w:numId w:val="1002"/>
          <w:ilvl w:val="0"/>
        </w:numPr>
      </w:pPr>
      <w:r>
        <w:t xml:space="preserve">Should be informed and support the value and concept of a Comprehensive Community College</w:t>
      </w:r>
    </w:p>
    <w:p>
      <w:pPr>
        <w:pStyle w:val="Compact"/>
        <w:numPr>
          <w:numId w:val="1002"/>
          <w:ilvl w:val="0"/>
        </w:numPr>
      </w:pPr>
      <w:r>
        <w:t xml:space="preserve">Enthusiastic, organized and responsible</w:t>
      </w:r>
    </w:p>
    <w:p>
      <w:pPr>
        <w:pStyle w:val="Compact"/>
        <w:numPr>
          <w:numId w:val="1002"/>
          <w:ilvl w:val="0"/>
        </w:numPr>
      </w:pPr>
      <w:r>
        <w:t xml:space="preserve">Bachelors degree with up to 2 years basketball experience or equivalent combination</w:t>
      </w:r>
    </w:p>
    <w:p>
      <w:pPr>
        <w:pStyle w:val="Compact"/>
        <w:numPr>
          <w:numId w:val="1002"/>
          <w:ilvl w:val="0"/>
        </w:numPr>
      </w:pPr>
      <w:r>
        <w:t xml:space="preserve">Degree in sports/exercise science or a related discipline preferred</w:t>
      </w:r>
    </w:p>
    <w:p>
      <w:pPr>
        <w:pStyle w:val="Compact"/>
        <w:numPr>
          <w:numId w:val="1002"/>
          <w:ilvl w:val="0"/>
        </w:numPr>
      </w:pPr>
      <w:r>
        <w:t xml:space="preserve">Strong communication skills, verbal/written/social media are vital in dealing with our players and staff, within the larger department, with alumni, and recruits and their families</w:t>
      </w:r>
    </w:p>
    <w:p>
      <w:pPr>
        <w:pStyle w:val="Compact"/>
        <w:numPr>
          <w:numId w:val="1002"/>
          <w:ilvl w:val="0"/>
        </w:numPr>
      </w:pPr>
      <w:r>
        <w:t xml:space="preserve">Ability to work independently establish and maintain cordial working relations with other staff, faculty and students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basketball-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basketball-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2021-10-28T13:33:38Z</dcterms:created>
  <dcterms:modified xsi:type="dcterms:W3CDTF">2021-10-28T13:33:38Z</dcterms:modified>
</cp:coreProperties>
</file>