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https://www.velvetjobs.com/job-descriptions/assistant-associate-professor</w:t>
        </w:r>
      </w:hyperlink>
    </w:p>
    <w:p>
      <w:pPr>
        <w:pStyle w:val="Heading1"/>
      </w:pPr>
      <w:bookmarkStart w:id="21" w:name="example-of-assistant-associate-professor-job-description"/>
      <w:r>
        <w:t xml:space="preserve">Example of Assistant, Associate &amp; Professor Job Description</w:t>
      </w:r>
      <w:bookmarkEnd w:id="21"/>
    </w:p>
    <w:p>
      <w:pPr>
        <w:pStyle w:val="Compact"/>
      </w:pPr>
      <w:r>
        <w:t xml:space="preserve">Our innovative and growing company is hiring for an assistant, associate &amp; professor.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ssociate-professor"/>
      <w:r>
        <w:t xml:space="preserve">Responsibilities for assistant, associate &amp; professor</w:t>
      </w:r>
      <w:bookmarkEnd w:id="22"/>
    </w:p>
    <w:p>
      <w:pPr>
        <w:pStyle w:val="Compact"/>
        <w:numPr>
          <w:numId w:val="1001"/>
          <w:ilvl w:val="0"/>
        </w:numPr>
      </w:pPr>
      <w:r>
        <w:t xml:space="preserve">Maintain student records, , grades, advising, attendance, student professional development, , and report information as needed</w:t>
      </w:r>
    </w:p>
    <w:p>
      <w:pPr>
        <w:pStyle w:val="Compact"/>
        <w:numPr>
          <w:numId w:val="1001"/>
          <w:ilvl w:val="0"/>
        </w:numPr>
      </w:pPr>
      <w:r>
        <w:t xml:space="preserve">Maintain labs, , ordering supplies, updating manuals, , as appropriate for teaching assignment</w:t>
      </w:r>
    </w:p>
    <w:p>
      <w:pPr>
        <w:pStyle w:val="Compact"/>
        <w:numPr>
          <w:numId w:val="1001"/>
          <w:ilvl w:val="0"/>
        </w:numPr>
      </w:pPr>
      <w:r>
        <w:t xml:space="preserve">Collaborate as needed with other programs housed in the HSC for physical (room, equipment, ) and educational purposes (joint classes)</w:t>
      </w:r>
    </w:p>
    <w:p>
      <w:pPr>
        <w:pStyle w:val="Compact"/>
        <w:numPr>
          <w:numId w:val="1001"/>
          <w:ilvl w:val="0"/>
        </w:numPr>
      </w:pPr>
      <w:r>
        <w:t xml:space="preserve">Advise occupational therapy students as needed for coursework</w:t>
      </w:r>
    </w:p>
    <w:p>
      <w:pPr>
        <w:pStyle w:val="Compact"/>
        <w:numPr>
          <w:numId w:val="1001"/>
          <w:ilvl w:val="0"/>
        </w:numPr>
      </w:pPr>
      <w:r>
        <w:t xml:space="preserve">Advise occupational therapy students on a regular basis for the purposes of student’s professional development</w:t>
      </w:r>
    </w:p>
    <w:p>
      <w:pPr>
        <w:pStyle w:val="Compact"/>
        <w:numPr>
          <w:numId w:val="1001"/>
          <w:ilvl w:val="0"/>
        </w:numPr>
      </w:pPr>
      <w:r>
        <w:t xml:space="preserve">Serve on program and departmental committees as assigned, , admissions, curriculum/assessment, inter-professional education</w:t>
      </w:r>
    </w:p>
    <w:p>
      <w:pPr>
        <w:pStyle w:val="Compact"/>
        <w:numPr>
          <w:numId w:val="1001"/>
          <w:ilvl w:val="0"/>
        </w:numPr>
      </w:pPr>
      <w:r>
        <w:t xml:space="preserve">Participate in program assessment and curriculum revision</w:t>
      </w:r>
    </w:p>
    <w:p>
      <w:pPr>
        <w:pStyle w:val="Compact"/>
        <w:numPr>
          <w:numId w:val="1001"/>
          <w:ilvl w:val="0"/>
        </w:numPr>
      </w:pPr>
      <w:r>
        <w:t xml:space="preserve">Serve on university (or community) committees as indicated in the Professional Development Plan</w:t>
      </w:r>
    </w:p>
    <w:p>
      <w:pPr>
        <w:pStyle w:val="Compact"/>
        <w:numPr>
          <w:numId w:val="1001"/>
          <w:ilvl w:val="0"/>
        </w:numPr>
      </w:pPr>
      <w:r>
        <w:t xml:space="preserve">Providing clinical care for adults with diabetes</w:t>
      </w:r>
    </w:p>
    <w:p>
      <w:pPr>
        <w:pStyle w:val="Compact"/>
        <w:numPr>
          <w:numId w:val="1001"/>
          <w:ilvl w:val="0"/>
        </w:numPr>
      </w:pPr>
      <w:r>
        <w:t xml:space="preserve">Maintaining and contributing to the high standards of an existing diabetes program</w:t>
      </w:r>
    </w:p>
    <w:p>
      <w:pPr>
        <w:pStyle w:val="Heading2"/>
      </w:pPr>
      <w:bookmarkStart w:id="23" w:name="qualifications-for-assistant-associate-professor"/>
      <w:r>
        <w:t xml:space="preserve">Qualifications for assistant, associate &amp; professor</w:t>
      </w:r>
      <w:bookmarkEnd w:id="23"/>
    </w:p>
    <w:p>
      <w:pPr>
        <w:pStyle w:val="Compact"/>
        <w:numPr>
          <w:numId w:val="1002"/>
          <w:ilvl w:val="0"/>
        </w:numPr>
      </w:pPr>
      <w:r>
        <w:t xml:space="preserve">Teaching and advising in both the undergraduate and graduate social work programs</w:t>
      </w:r>
    </w:p>
    <w:p>
      <w:pPr>
        <w:pStyle w:val="Compact"/>
        <w:numPr>
          <w:numId w:val="1002"/>
          <w:ilvl w:val="0"/>
        </w:numPr>
      </w:pPr>
      <w:r>
        <w:t xml:space="preserve">Engaging in research, scholarship and other professionally relevant creative activities that contribute to institutional priorities and the department’s intellectual leadership in transformative social work</w:t>
      </w:r>
    </w:p>
    <w:p>
      <w:pPr>
        <w:pStyle w:val="Compact"/>
        <w:numPr>
          <w:numId w:val="1002"/>
          <w:ilvl w:val="0"/>
        </w:numPr>
      </w:pPr>
      <w:r>
        <w:t xml:space="preserve">Collaborative and active involvement in department governance service and outreach activities at the college, university, regional, state, national and international levels</w:t>
      </w:r>
    </w:p>
    <w:p>
      <w:pPr>
        <w:pStyle w:val="Compact"/>
        <w:numPr>
          <w:numId w:val="1002"/>
          <w:ilvl w:val="0"/>
        </w:numPr>
      </w:pPr>
      <w:r>
        <w:t xml:space="preserve">Two years post-MSW social work practice experience</w:t>
      </w:r>
    </w:p>
    <w:p>
      <w:pPr>
        <w:pStyle w:val="Compact"/>
        <w:numPr>
          <w:numId w:val="1002"/>
          <w:ilvl w:val="0"/>
        </w:numPr>
      </w:pPr>
      <w:r>
        <w:t xml:space="preserve">Knowledge of and interest in social constructionist informed pedagogy, practice, and scholarship</w:t>
      </w:r>
    </w:p>
    <w:p>
      <w:pPr>
        <w:pStyle w:val="Compact"/>
        <w:numPr>
          <w:numId w:val="1002"/>
          <w:ilvl w:val="0"/>
        </w:numPr>
      </w:pPr>
      <w:r>
        <w:t xml:space="preserve">Demonstrated commitment to scholarly productivity relevant to transformative social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ssociate-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ssociate-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2021-10-28T13:24:05Z</dcterms:created>
  <dcterms:modified xsi:type="dcterms:W3CDTF">2021-10-28T13:24:05Z</dcterms:modified>
</cp:coreProperties>
</file>